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9C0FEE" w:rsidRPr="009C0FEE" w14:paraId="69A83835" w14:textId="77777777" w:rsidTr="006C3B7D">
        <w:trPr>
          <w:gridAfter w:val="1"/>
          <w:wAfter w:w="2835" w:type="dxa"/>
          <w:cantSplit/>
          <w:trHeight w:val="569"/>
        </w:trPr>
        <w:tc>
          <w:tcPr>
            <w:tcW w:w="4786" w:type="dxa"/>
            <w:shd w:val="clear" w:color="auto" w:fill="BFBFBF"/>
            <w:vAlign w:val="center"/>
          </w:tcPr>
          <w:p w14:paraId="7557E4C5" w14:textId="77777777" w:rsidR="009C0FEE" w:rsidRPr="009C0FEE" w:rsidRDefault="009C0FEE" w:rsidP="009C0FEE">
            <w:pPr>
              <w:keepNext/>
              <w:shd w:val="clear" w:color="auto" w:fill="BFBFBF"/>
              <w:jc w:val="center"/>
              <w:outlineLvl w:val="0"/>
              <w:rPr>
                <w:b/>
              </w:rPr>
            </w:pPr>
            <w:r w:rsidRPr="009C0FEE">
              <w:rPr>
                <w:noProof/>
              </w:rPr>
              <w:drawing>
                <wp:anchor distT="0" distB="0" distL="114300" distR="114300" simplePos="0" relativeHeight="251659264" behindDoc="1" locked="0" layoutInCell="0" allowOverlap="1" wp14:anchorId="1A2997BD" wp14:editId="48AEF391">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799319"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C0FEE">
              <w:rPr>
                <w:b/>
              </w:rPr>
              <w:t>REPORT TO</w:t>
            </w:r>
          </w:p>
        </w:tc>
        <w:tc>
          <w:tcPr>
            <w:tcW w:w="2268" w:type="dxa"/>
            <w:gridSpan w:val="2"/>
            <w:shd w:val="clear" w:color="auto" w:fill="BFBFBF"/>
            <w:vAlign w:val="center"/>
          </w:tcPr>
          <w:p w14:paraId="47F052E0" w14:textId="77777777" w:rsidR="009C0FEE" w:rsidRPr="009C0FEE" w:rsidRDefault="009C0FEE" w:rsidP="009C0FEE">
            <w:pPr>
              <w:jc w:val="center"/>
              <w:rPr>
                <w:b/>
              </w:rPr>
            </w:pPr>
            <w:r w:rsidRPr="009C0FEE">
              <w:rPr>
                <w:b/>
              </w:rPr>
              <w:t>ON</w:t>
            </w:r>
          </w:p>
        </w:tc>
      </w:tr>
      <w:tr w:rsidR="009C0FEE" w:rsidRPr="009C0FEE" w14:paraId="444AC5DC" w14:textId="77777777" w:rsidTr="006C3B7D">
        <w:trPr>
          <w:gridAfter w:val="1"/>
          <w:wAfter w:w="2835" w:type="dxa"/>
          <w:cantSplit/>
          <w:trHeight w:val="654"/>
        </w:trPr>
        <w:tc>
          <w:tcPr>
            <w:tcW w:w="4786" w:type="dxa"/>
            <w:tcBorders>
              <w:bottom w:val="nil"/>
            </w:tcBorders>
            <w:vAlign w:val="center"/>
          </w:tcPr>
          <w:p w14:paraId="75814B7A" w14:textId="77777777" w:rsidR="009C0FEE" w:rsidRPr="009C0FEE" w:rsidRDefault="009C0FEE" w:rsidP="009C0FEE">
            <w:pPr>
              <w:jc w:val="center"/>
              <w:rPr>
                <w:b/>
              </w:rPr>
            </w:pPr>
            <w:r w:rsidRPr="009C0FEE">
              <w:rPr>
                <w:b/>
              </w:rPr>
              <w:fldChar w:fldCharType="begin"/>
            </w:r>
            <w:r w:rsidRPr="009C0FEE">
              <w:rPr>
                <w:b/>
              </w:rPr>
              <w:instrText xml:space="preserve"> DOCPROPERTY  CommitteeName  \* MERGEFORMAT </w:instrText>
            </w:r>
            <w:r w:rsidRPr="009C0FEE">
              <w:rPr>
                <w:b/>
              </w:rPr>
              <w:fldChar w:fldCharType="separate"/>
            </w:r>
            <w:r w:rsidRPr="009C0FEE">
              <w:rPr>
                <w:b/>
              </w:rPr>
              <w:t>Scrutiny Committee</w:t>
            </w:r>
            <w:r w:rsidRPr="009C0FEE">
              <w:rPr>
                <w:b/>
              </w:rPr>
              <w:fldChar w:fldCharType="end"/>
            </w:r>
          </w:p>
        </w:tc>
        <w:tc>
          <w:tcPr>
            <w:tcW w:w="2268" w:type="dxa"/>
            <w:gridSpan w:val="2"/>
            <w:tcBorders>
              <w:bottom w:val="nil"/>
            </w:tcBorders>
            <w:vAlign w:val="center"/>
          </w:tcPr>
          <w:p w14:paraId="7C397BAE" w14:textId="77777777" w:rsidR="009C0FEE" w:rsidRPr="009C0FEE" w:rsidRDefault="009C0FEE" w:rsidP="009C0FEE">
            <w:pPr>
              <w:jc w:val="center"/>
              <w:rPr>
                <w:b/>
              </w:rPr>
            </w:pPr>
            <w:r w:rsidRPr="009C0FEE">
              <w:rPr>
                <w:b/>
              </w:rPr>
              <w:t>22</w:t>
            </w:r>
            <w:r w:rsidRPr="009C0FEE">
              <w:rPr>
                <w:b/>
                <w:vertAlign w:val="superscript"/>
              </w:rPr>
              <w:t>nd</w:t>
            </w:r>
            <w:r w:rsidRPr="009C0FEE">
              <w:rPr>
                <w:b/>
              </w:rPr>
              <w:t xml:space="preserve"> October, 2020</w:t>
            </w:r>
          </w:p>
        </w:tc>
      </w:tr>
      <w:tr w:rsidR="009C0FEE" w:rsidRPr="009C0FEE" w14:paraId="15CF5AF2" w14:textId="77777777" w:rsidTr="006C3B7D">
        <w:trPr>
          <w:gridAfter w:val="1"/>
          <w:wAfter w:w="2835" w:type="dxa"/>
          <w:cantSplit/>
          <w:trHeight w:val="560"/>
        </w:trPr>
        <w:tc>
          <w:tcPr>
            <w:tcW w:w="7054" w:type="dxa"/>
            <w:gridSpan w:val="3"/>
            <w:tcBorders>
              <w:left w:val="nil"/>
              <w:right w:val="nil"/>
            </w:tcBorders>
          </w:tcPr>
          <w:p w14:paraId="0395684F" w14:textId="77777777" w:rsidR="009C0FEE" w:rsidRPr="009C0FEE" w:rsidRDefault="009C0FEE" w:rsidP="009C0FEE">
            <w:pPr>
              <w:jc w:val="right"/>
              <w:rPr>
                <w:sz w:val="8"/>
              </w:rPr>
            </w:pPr>
          </w:p>
        </w:tc>
      </w:tr>
      <w:tr w:rsidR="009C0FEE" w:rsidRPr="009C0FEE" w14:paraId="1464A635" w14:textId="77777777" w:rsidTr="006C3B7D">
        <w:trPr>
          <w:cantSplit/>
        </w:trPr>
        <w:tc>
          <w:tcPr>
            <w:tcW w:w="6912" w:type="dxa"/>
            <w:gridSpan w:val="2"/>
            <w:shd w:val="clear" w:color="auto" w:fill="BFBFBF"/>
            <w:vAlign w:val="center"/>
          </w:tcPr>
          <w:p w14:paraId="4EE0AAE3" w14:textId="77777777" w:rsidR="009C0FEE" w:rsidRPr="009C0FEE" w:rsidRDefault="009C0FEE" w:rsidP="009C0FEE">
            <w:pPr>
              <w:jc w:val="center"/>
              <w:rPr>
                <w:b/>
              </w:rPr>
            </w:pPr>
            <w:r w:rsidRPr="009C0FEE">
              <w:rPr>
                <w:b/>
              </w:rPr>
              <w:t>TITLE</w:t>
            </w:r>
          </w:p>
        </w:tc>
        <w:tc>
          <w:tcPr>
            <w:tcW w:w="2977" w:type="dxa"/>
            <w:gridSpan w:val="2"/>
            <w:shd w:val="clear" w:color="auto" w:fill="BFBFBF"/>
            <w:vAlign w:val="center"/>
          </w:tcPr>
          <w:p w14:paraId="1C08B06A" w14:textId="77777777" w:rsidR="009C0FEE" w:rsidRPr="009C0FEE" w:rsidRDefault="009C0FEE" w:rsidP="009C0FEE">
            <w:pPr>
              <w:jc w:val="center"/>
              <w:rPr>
                <w:b/>
              </w:rPr>
            </w:pPr>
            <w:r w:rsidRPr="009C0FEE">
              <w:rPr>
                <w:b/>
              </w:rPr>
              <w:t>REPORT OF</w:t>
            </w:r>
          </w:p>
        </w:tc>
      </w:tr>
      <w:tr w:rsidR="009C0FEE" w:rsidRPr="009C0FEE" w14:paraId="0DB370CA" w14:textId="77777777" w:rsidTr="006C3B7D">
        <w:trPr>
          <w:cantSplit/>
          <w:trHeight w:val="667"/>
        </w:trPr>
        <w:tc>
          <w:tcPr>
            <w:tcW w:w="6912" w:type="dxa"/>
            <w:gridSpan w:val="2"/>
            <w:vAlign w:val="center"/>
          </w:tcPr>
          <w:p w14:paraId="7448EE9B" w14:textId="77777777" w:rsidR="009C0FEE" w:rsidRPr="009C0FEE" w:rsidRDefault="009C0FEE" w:rsidP="009C0FEE">
            <w:pPr>
              <w:rPr>
                <w:b/>
              </w:rPr>
            </w:pPr>
            <w:r w:rsidRPr="009C0FEE">
              <w:rPr>
                <w:b/>
              </w:rPr>
              <w:fldChar w:fldCharType="begin"/>
            </w:r>
            <w:r w:rsidRPr="009C0FEE">
              <w:rPr>
                <w:b/>
              </w:rPr>
              <w:instrText xml:space="preserve"> DOCPROPERTY  IssueTitle  \* MERGEFORMAT </w:instrText>
            </w:r>
            <w:r w:rsidRPr="009C0FEE">
              <w:rPr>
                <w:b/>
              </w:rPr>
              <w:fldChar w:fldCharType="separate"/>
            </w:r>
            <w:r w:rsidRPr="009C0FEE">
              <w:rPr>
                <w:b/>
              </w:rPr>
              <w:t xml:space="preserve">Scrutiny Portfolio Update:  </w:t>
            </w:r>
            <w:r w:rsidRPr="009C0FEE">
              <w:rPr>
                <w:b/>
              </w:rPr>
              <w:fldChar w:fldCharType="end"/>
            </w:r>
            <w:r w:rsidRPr="009C0FEE">
              <w:rPr>
                <w:lang w:val="en"/>
              </w:rPr>
              <w:t xml:space="preserve"> </w:t>
            </w:r>
            <w:r w:rsidRPr="009C0FEE">
              <w:rPr>
                <w:b/>
                <w:bCs/>
                <w:lang w:val="en"/>
              </w:rPr>
              <w:t>Community Engagement, Social Justice and Wealth Building</w:t>
            </w:r>
          </w:p>
        </w:tc>
        <w:tc>
          <w:tcPr>
            <w:tcW w:w="2977" w:type="dxa"/>
            <w:gridSpan w:val="2"/>
            <w:vAlign w:val="center"/>
          </w:tcPr>
          <w:p w14:paraId="2CF6A8B8" w14:textId="77777777" w:rsidR="009C0FEE" w:rsidRPr="009C0FEE" w:rsidRDefault="009C0FEE" w:rsidP="009C0FEE">
            <w:pPr>
              <w:rPr>
                <w:b/>
              </w:rPr>
            </w:pPr>
            <w:r w:rsidRPr="009C0FEE">
              <w:rPr>
                <w:b/>
              </w:rPr>
              <w:t xml:space="preserve">Director – Customer &amp; Digital </w:t>
            </w:r>
          </w:p>
        </w:tc>
      </w:tr>
    </w:tbl>
    <w:p w14:paraId="37FAB5F9" w14:textId="77777777" w:rsidR="009C0FEE" w:rsidRPr="009C0FEE" w:rsidRDefault="009C0FEE" w:rsidP="009C0FEE"/>
    <w:p w14:paraId="2823DAF7" w14:textId="77777777" w:rsidR="009C0FEE" w:rsidRPr="009C0FEE" w:rsidRDefault="009C0FEE" w:rsidP="009C0FE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9C0FEE" w:rsidRPr="009C0FEE" w14:paraId="7B27609E" w14:textId="77777777" w:rsidTr="006C3B7D">
        <w:tc>
          <w:tcPr>
            <w:tcW w:w="6652" w:type="dxa"/>
            <w:shd w:val="clear" w:color="auto" w:fill="auto"/>
          </w:tcPr>
          <w:p w14:paraId="0293F07A" w14:textId="77777777" w:rsidR="009C0FEE" w:rsidRPr="009C0FEE" w:rsidRDefault="009C0FEE" w:rsidP="009C0FEE">
            <w:pPr>
              <w:rPr>
                <w:szCs w:val="22"/>
              </w:rPr>
            </w:pPr>
          </w:p>
          <w:p w14:paraId="007D3B63" w14:textId="77777777" w:rsidR="009C0FEE" w:rsidRPr="009C0FEE" w:rsidRDefault="009C0FEE" w:rsidP="009C0FEE">
            <w:pPr>
              <w:rPr>
                <w:szCs w:val="22"/>
              </w:rPr>
            </w:pPr>
            <w:r w:rsidRPr="009C0FEE">
              <w:rPr>
                <w:szCs w:val="22"/>
              </w:rPr>
              <w:t>Is this report confidential?</w:t>
            </w:r>
          </w:p>
        </w:tc>
        <w:tc>
          <w:tcPr>
            <w:tcW w:w="3266" w:type="dxa"/>
            <w:shd w:val="clear" w:color="auto" w:fill="auto"/>
          </w:tcPr>
          <w:p w14:paraId="5F5BE7E2" w14:textId="77777777" w:rsidR="009C0FEE" w:rsidRPr="009C0FEE" w:rsidRDefault="009C0FEE" w:rsidP="009C0FEE">
            <w:pPr>
              <w:rPr>
                <w:b/>
                <w:szCs w:val="22"/>
              </w:rPr>
            </w:pPr>
          </w:p>
          <w:p w14:paraId="63DBAC4D" w14:textId="77777777" w:rsidR="009C0FEE" w:rsidRPr="009C0FEE" w:rsidRDefault="009C0FEE" w:rsidP="009C0FEE">
            <w:pPr>
              <w:rPr>
                <w:b/>
                <w:szCs w:val="22"/>
              </w:rPr>
            </w:pPr>
            <w:r w:rsidRPr="009C0FEE">
              <w:rPr>
                <w:b/>
                <w:szCs w:val="22"/>
              </w:rPr>
              <w:t xml:space="preserve">No </w:t>
            </w:r>
          </w:p>
          <w:p w14:paraId="7D6DDF95" w14:textId="77777777" w:rsidR="009C0FEE" w:rsidRPr="009C0FEE" w:rsidRDefault="009C0FEE" w:rsidP="009C0FEE">
            <w:pPr>
              <w:rPr>
                <w:szCs w:val="22"/>
              </w:rPr>
            </w:pPr>
          </w:p>
        </w:tc>
      </w:tr>
    </w:tbl>
    <w:p w14:paraId="30B29997" w14:textId="77777777" w:rsidR="009C0FEE" w:rsidRPr="009C0FEE" w:rsidRDefault="009C0FEE" w:rsidP="009C0FEE">
      <w:pPr>
        <w:jc w:val="center"/>
        <w:rPr>
          <w:b/>
          <w:color w:val="2F5496" w:themeColor="accent5" w:themeShade="BF"/>
          <w:sz w:val="16"/>
          <w:szCs w:val="16"/>
        </w:rPr>
      </w:pPr>
    </w:p>
    <w:p w14:paraId="4EBB0A00" w14:textId="77777777" w:rsidR="009C0FEE" w:rsidRPr="009C0FEE" w:rsidRDefault="009C0FEE" w:rsidP="009C0FEE">
      <w:pPr>
        <w:tabs>
          <w:tab w:val="left" w:pos="567"/>
        </w:tabs>
        <w:ind w:left="567" w:hanging="567"/>
        <w:rPr>
          <w:sz w:val="16"/>
          <w:szCs w:val="16"/>
        </w:rPr>
      </w:pPr>
    </w:p>
    <w:p w14:paraId="787B7B29" w14:textId="77777777" w:rsidR="009C0FEE" w:rsidRPr="009C0FEE" w:rsidRDefault="009C0FEE" w:rsidP="009C0FEE">
      <w:pPr>
        <w:keepNext/>
        <w:tabs>
          <w:tab w:val="left" w:pos="567"/>
        </w:tabs>
        <w:outlineLvl w:val="0"/>
        <w:rPr>
          <w:rFonts w:cs="Arial"/>
          <w:b/>
          <w:szCs w:val="22"/>
        </w:rPr>
      </w:pPr>
      <w:r w:rsidRPr="009C0FEE">
        <w:rPr>
          <w:rFonts w:cs="Arial"/>
          <w:b/>
          <w:szCs w:val="22"/>
        </w:rPr>
        <w:t xml:space="preserve">PURPOSE OF THE REPORT  </w:t>
      </w:r>
    </w:p>
    <w:p w14:paraId="3430D9F1" w14:textId="77777777" w:rsidR="009C0FEE" w:rsidRPr="009C0FEE" w:rsidRDefault="009C0FEE" w:rsidP="009C0FEE">
      <w:pPr>
        <w:keepNext/>
        <w:tabs>
          <w:tab w:val="left" w:pos="567"/>
        </w:tabs>
        <w:ind w:left="567" w:hanging="567"/>
        <w:outlineLvl w:val="0"/>
        <w:rPr>
          <w:rFonts w:cs="Arial"/>
          <w:b/>
          <w:szCs w:val="22"/>
        </w:rPr>
      </w:pPr>
    </w:p>
    <w:p w14:paraId="5125CABE" w14:textId="77777777" w:rsidR="009C0FEE" w:rsidRPr="009C0FEE" w:rsidRDefault="009C0FEE" w:rsidP="009C0FEE">
      <w:pPr>
        <w:keepNext/>
        <w:numPr>
          <w:ilvl w:val="0"/>
          <w:numId w:val="17"/>
        </w:numPr>
        <w:tabs>
          <w:tab w:val="left" w:pos="567"/>
        </w:tabs>
        <w:spacing w:after="160" w:line="259" w:lineRule="auto"/>
        <w:contextualSpacing/>
        <w:outlineLvl w:val="0"/>
        <w:rPr>
          <w:rFonts w:eastAsia="Calibri" w:cs="Arial"/>
          <w:szCs w:val="22"/>
          <w:lang w:eastAsia="en-US"/>
        </w:rPr>
      </w:pPr>
      <w:r w:rsidRPr="009C0FEE">
        <w:rPr>
          <w:rFonts w:eastAsia="Calibri" w:cs="Arial"/>
          <w:i/>
          <w:szCs w:val="22"/>
          <w:lang w:eastAsia="en-US"/>
        </w:rPr>
        <w:t xml:space="preserve"> </w:t>
      </w:r>
      <w:r w:rsidRPr="009C0FEE">
        <w:rPr>
          <w:rFonts w:eastAsia="Calibri" w:cs="Arial"/>
          <w:szCs w:val="22"/>
          <w:lang w:eastAsia="en-US"/>
        </w:rPr>
        <w:t xml:space="preserve">The purpose of the report is to provide an update to Scrutiny Committee on the activities since May 2019 in the </w:t>
      </w:r>
      <w:bookmarkStart w:id="0" w:name="_Hlk52884427"/>
      <w:r w:rsidRPr="009C0FEE">
        <w:rPr>
          <w:rFonts w:eastAsia="Calibri" w:cs="Arial"/>
          <w:bCs/>
          <w:szCs w:val="22"/>
          <w:lang w:val="en" w:eastAsia="en-US"/>
        </w:rPr>
        <w:t xml:space="preserve">Community Engagement, Social Justice and Wealth Building portfolio. </w:t>
      </w:r>
    </w:p>
    <w:bookmarkEnd w:id="0"/>
    <w:p w14:paraId="31DFACD9" w14:textId="77777777" w:rsidR="009C0FEE" w:rsidRPr="009C0FEE" w:rsidRDefault="009C0FEE" w:rsidP="009C0FEE">
      <w:pPr>
        <w:tabs>
          <w:tab w:val="left" w:pos="567"/>
        </w:tabs>
        <w:ind w:left="567" w:hanging="567"/>
        <w:rPr>
          <w:rFonts w:cs="Arial"/>
          <w:szCs w:val="22"/>
        </w:rPr>
      </w:pPr>
    </w:p>
    <w:p w14:paraId="6CF6C1CB" w14:textId="77777777" w:rsidR="009C0FEE" w:rsidRPr="009C0FEE" w:rsidRDefault="009C0FEE" w:rsidP="009C0FEE">
      <w:pPr>
        <w:keepNext/>
        <w:tabs>
          <w:tab w:val="left" w:pos="567"/>
        </w:tabs>
        <w:outlineLvl w:val="0"/>
        <w:rPr>
          <w:rFonts w:cs="Arial"/>
          <w:b/>
          <w:szCs w:val="22"/>
        </w:rPr>
      </w:pPr>
      <w:r w:rsidRPr="009C0FEE">
        <w:rPr>
          <w:rFonts w:cs="Arial"/>
          <w:b/>
          <w:szCs w:val="22"/>
        </w:rPr>
        <w:t>RECOMMENDATIONS</w:t>
      </w:r>
    </w:p>
    <w:p w14:paraId="51757517" w14:textId="77777777" w:rsidR="009C0FEE" w:rsidRPr="009C0FEE" w:rsidRDefault="009C0FEE" w:rsidP="009C0FEE">
      <w:pPr>
        <w:keepNext/>
        <w:tabs>
          <w:tab w:val="left" w:pos="567"/>
        </w:tabs>
        <w:ind w:left="567"/>
        <w:outlineLvl w:val="0"/>
        <w:rPr>
          <w:rFonts w:cs="Arial"/>
          <w:b/>
          <w:szCs w:val="22"/>
        </w:rPr>
      </w:pPr>
    </w:p>
    <w:p w14:paraId="2219E65F" w14:textId="77777777" w:rsidR="009C0FEE" w:rsidRPr="009C0FEE" w:rsidRDefault="009C0FEE" w:rsidP="009C0FEE">
      <w:pPr>
        <w:keepNext/>
        <w:numPr>
          <w:ilvl w:val="0"/>
          <w:numId w:val="17"/>
        </w:numPr>
        <w:tabs>
          <w:tab w:val="left" w:pos="567"/>
        </w:tabs>
        <w:spacing w:after="160" w:line="259" w:lineRule="auto"/>
        <w:contextualSpacing/>
        <w:outlineLvl w:val="0"/>
        <w:rPr>
          <w:rFonts w:eastAsia="Calibri" w:cs="Arial"/>
          <w:b/>
          <w:szCs w:val="22"/>
          <w:lang w:eastAsia="en-US"/>
        </w:rPr>
      </w:pPr>
      <w:r w:rsidRPr="009C0FEE">
        <w:rPr>
          <w:rFonts w:eastAsia="Calibri" w:cs="Arial"/>
          <w:i/>
          <w:szCs w:val="22"/>
          <w:lang w:eastAsia="en-US"/>
        </w:rPr>
        <w:t xml:space="preserve"> </w:t>
      </w:r>
      <w:r w:rsidRPr="009C0FEE">
        <w:rPr>
          <w:rFonts w:eastAsia="Calibri" w:cs="Arial"/>
          <w:szCs w:val="22"/>
          <w:lang w:eastAsia="en-US"/>
        </w:rPr>
        <w:t>The Scrutiny Committee note the contents of the report.</w:t>
      </w:r>
    </w:p>
    <w:p w14:paraId="56A79D62" w14:textId="77777777" w:rsidR="009C0FEE" w:rsidRPr="009C0FEE" w:rsidRDefault="009C0FEE" w:rsidP="009C0FEE">
      <w:pPr>
        <w:tabs>
          <w:tab w:val="left" w:pos="567"/>
        </w:tabs>
        <w:rPr>
          <w:rFonts w:cs="Arial"/>
          <w:szCs w:val="22"/>
        </w:rPr>
      </w:pPr>
    </w:p>
    <w:p w14:paraId="774D8E64" w14:textId="77777777" w:rsidR="009C0FEE" w:rsidRPr="009C0FEE" w:rsidRDefault="009C0FEE" w:rsidP="009C0FEE">
      <w:pPr>
        <w:keepNext/>
        <w:tabs>
          <w:tab w:val="left" w:pos="567"/>
        </w:tabs>
        <w:outlineLvl w:val="0"/>
        <w:rPr>
          <w:rFonts w:cs="Arial"/>
          <w:b/>
          <w:szCs w:val="22"/>
        </w:rPr>
      </w:pPr>
      <w:r w:rsidRPr="009C0FEE">
        <w:rPr>
          <w:rFonts w:cs="Arial"/>
          <w:b/>
          <w:szCs w:val="22"/>
        </w:rPr>
        <w:t xml:space="preserve">EXECUTIVE SUMMARY </w:t>
      </w:r>
    </w:p>
    <w:p w14:paraId="755C91B4" w14:textId="77777777" w:rsidR="009C0FEE" w:rsidRPr="009C0FEE" w:rsidRDefault="009C0FEE" w:rsidP="009C0FEE">
      <w:pPr>
        <w:keepNext/>
        <w:tabs>
          <w:tab w:val="left" w:pos="567"/>
        </w:tabs>
        <w:ind w:left="567" w:hanging="567"/>
        <w:outlineLvl w:val="0"/>
        <w:rPr>
          <w:rFonts w:cs="Arial"/>
          <w:b/>
          <w:szCs w:val="22"/>
        </w:rPr>
      </w:pPr>
    </w:p>
    <w:p w14:paraId="7B4E9E7F" w14:textId="77777777" w:rsidR="009C0FEE" w:rsidRPr="009C0FEE" w:rsidRDefault="009C0FEE" w:rsidP="009C0FEE">
      <w:pPr>
        <w:keepNext/>
        <w:numPr>
          <w:ilvl w:val="0"/>
          <w:numId w:val="17"/>
        </w:numPr>
        <w:tabs>
          <w:tab w:val="left" w:pos="567"/>
        </w:tabs>
        <w:spacing w:after="160" w:line="259" w:lineRule="auto"/>
        <w:contextualSpacing/>
        <w:outlineLvl w:val="0"/>
        <w:rPr>
          <w:rFonts w:eastAsia="Calibri" w:cs="Arial"/>
          <w:szCs w:val="22"/>
          <w:lang w:eastAsia="en-US"/>
        </w:rPr>
      </w:pPr>
      <w:r w:rsidRPr="009C0FEE">
        <w:rPr>
          <w:rFonts w:eastAsia="Calibri" w:cs="Arial"/>
          <w:i/>
          <w:szCs w:val="22"/>
          <w:lang w:eastAsia="en-US"/>
        </w:rPr>
        <w:t xml:space="preserve"> </w:t>
      </w:r>
      <w:r w:rsidRPr="009C0FEE">
        <w:rPr>
          <w:rFonts w:eastAsia="Calibri" w:cs="Arial"/>
          <w:szCs w:val="22"/>
          <w:lang w:eastAsia="en-US"/>
        </w:rPr>
        <w:t xml:space="preserve">The </w:t>
      </w:r>
      <w:r w:rsidRPr="009C0FEE">
        <w:rPr>
          <w:rFonts w:eastAsia="Calibri" w:cs="Arial"/>
          <w:bCs/>
          <w:szCs w:val="22"/>
          <w:lang w:val="en" w:eastAsia="en-US"/>
        </w:rPr>
        <w:t xml:space="preserve">Community Engagement, Social Justice and Wealth Building portfolio </w:t>
      </w:r>
      <w:r w:rsidRPr="009C0FEE">
        <w:rPr>
          <w:rFonts w:eastAsia="Calibri" w:cs="Arial"/>
          <w:szCs w:val="22"/>
          <w:lang w:eastAsia="en-US"/>
        </w:rPr>
        <w:t>has a wide and diversified remit including some of the key Council customer facing and operational services and projects within the South Ribble Corporate Plan.</w:t>
      </w:r>
    </w:p>
    <w:p w14:paraId="122374F0" w14:textId="77777777" w:rsidR="009C0FEE" w:rsidRPr="009C0FEE" w:rsidRDefault="009C0FEE" w:rsidP="009C0FEE">
      <w:pPr>
        <w:tabs>
          <w:tab w:val="left" w:pos="567"/>
        </w:tabs>
        <w:spacing w:after="160" w:line="259" w:lineRule="auto"/>
        <w:ind w:left="720"/>
        <w:contextualSpacing/>
        <w:rPr>
          <w:rFonts w:eastAsia="Calibri" w:cs="Arial"/>
          <w:szCs w:val="22"/>
          <w:lang w:eastAsia="en-US"/>
        </w:rPr>
      </w:pPr>
    </w:p>
    <w:p w14:paraId="7549C5F8" w14:textId="617D1155" w:rsidR="009C0FEE" w:rsidRPr="009C0FEE" w:rsidRDefault="009C0FEE" w:rsidP="009C0FEE">
      <w:pPr>
        <w:numPr>
          <w:ilvl w:val="0"/>
          <w:numId w:val="17"/>
        </w:numPr>
        <w:tabs>
          <w:tab w:val="left" w:pos="567"/>
        </w:tabs>
        <w:spacing w:after="160" w:line="259" w:lineRule="auto"/>
        <w:contextualSpacing/>
        <w:rPr>
          <w:rFonts w:eastAsia="Calibri" w:cs="Arial"/>
          <w:szCs w:val="22"/>
          <w:lang w:eastAsia="en-US"/>
        </w:rPr>
      </w:pPr>
      <w:r w:rsidRPr="009C0FEE">
        <w:rPr>
          <w:rFonts w:eastAsia="Calibri" w:cs="Arial"/>
          <w:szCs w:val="22"/>
          <w:lang w:eastAsia="en-US"/>
        </w:rPr>
        <w:t xml:space="preserve">  The services within the Portfolio make a significant contribution to the Council </w:t>
      </w:r>
      <w:r w:rsidR="006C3B7D">
        <w:rPr>
          <w:rFonts w:eastAsia="Calibri" w:cs="Arial"/>
          <w:szCs w:val="22"/>
          <w:lang w:eastAsia="en-US"/>
        </w:rPr>
        <w:t xml:space="preserve">and </w:t>
      </w:r>
      <w:r w:rsidRPr="009C0FEE">
        <w:rPr>
          <w:rFonts w:eastAsia="Calibri" w:cs="Arial"/>
          <w:szCs w:val="22"/>
          <w:lang w:eastAsia="en-US"/>
        </w:rPr>
        <w:t>the lives of residents within the Borough. The key activities and performance since May 2019 and current work areas are summarised in this report.</w:t>
      </w:r>
    </w:p>
    <w:p w14:paraId="2A3CB06F" w14:textId="77777777" w:rsidR="009C0FEE" w:rsidRPr="009C0FEE" w:rsidRDefault="009C0FEE" w:rsidP="009C0FEE">
      <w:pPr>
        <w:tabs>
          <w:tab w:val="left" w:pos="567"/>
        </w:tabs>
        <w:ind w:left="567" w:hanging="567"/>
        <w:rPr>
          <w:rFonts w:cs="Arial"/>
          <w:szCs w:val="22"/>
        </w:rPr>
      </w:pPr>
    </w:p>
    <w:p w14:paraId="7549572E" w14:textId="160EE630" w:rsidR="009C0FEE" w:rsidRPr="009C0FEE" w:rsidRDefault="009C0FEE" w:rsidP="009C0FEE">
      <w:pPr>
        <w:numPr>
          <w:ilvl w:val="0"/>
          <w:numId w:val="17"/>
        </w:numPr>
        <w:tabs>
          <w:tab w:val="left" w:pos="567"/>
        </w:tabs>
        <w:spacing w:after="160" w:line="259" w:lineRule="auto"/>
        <w:contextualSpacing/>
        <w:rPr>
          <w:rFonts w:eastAsia="Calibri" w:cs="Arial"/>
          <w:szCs w:val="22"/>
          <w:lang w:eastAsia="en-US"/>
        </w:rPr>
      </w:pPr>
      <w:r w:rsidRPr="009C0FEE">
        <w:rPr>
          <w:rFonts w:eastAsia="Calibri" w:cs="Arial"/>
          <w:szCs w:val="22"/>
          <w:lang w:eastAsia="en-US"/>
        </w:rPr>
        <w:t xml:space="preserve">  Since May 2019, the Portfolio has continued to develop and provide excellent services to the residents. Several initiatives have been implemented that either provide a better service to the residents or improves their lives. </w:t>
      </w:r>
    </w:p>
    <w:p w14:paraId="19A27D25" w14:textId="77777777" w:rsidR="009C0FEE" w:rsidRPr="009C0FEE" w:rsidRDefault="009C0FEE" w:rsidP="009C0FEE">
      <w:pPr>
        <w:tabs>
          <w:tab w:val="left" w:pos="567"/>
        </w:tabs>
        <w:rPr>
          <w:rFonts w:cs="Arial"/>
          <w:szCs w:val="22"/>
        </w:rPr>
      </w:pPr>
    </w:p>
    <w:p w14:paraId="09A7AA9E" w14:textId="1FB6BC4D" w:rsidR="009C0FEE" w:rsidRPr="009C0FEE" w:rsidRDefault="009C0FEE" w:rsidP="009C0FEE">
      <w:pPr>
        <w:numPr>
          <w:ilvl w:val="0"/>
          <w:numId w:val="17"/>
        </w:numPr>
        <w:tabs>
          <w:tab w:val="left" w:pos="567"/>
        </w:tabs>
        <w:spacing w:after="160" w:line="259" w:lineRule="auto"/>
        <w:contextualSpacing/>
        <w:rPr>
          <w:rFonts w:eastAsia="Calibri" w:cs="Arial"/>
          <w:szCs w:val="22"/>
          <w:lang w:eastAsia="en-US"/>
        </w:rPr>
      </w:pPr>
      <w:r w:rsidRPr="009C0FEE">
        <w:rPr>
          <w:rFonts w:eastAsia="Calibri" w:cs="Arial"/>
          <w:szCs w:val="22"/>
          <w:lang w:eastAsia="en-US"/>
        </w:rPr>
        <w:t xml:space="preserve">  Covid-19 has placed additional demands on the Portfolio as residents turn to the council for support and has presented additional challenges to overcome. The Portfolio of services and projects has, and continues to, respond well to these</w:t>
      </w:r>
      <w:r w:rsidR="006C3B7D">
        <w:rPr>
          <w:rFonts w:eastAsia="Calibri" w:cs="Arial"/>
          <w:szCs w:val="22"/>
          <w:lang w:eastAsia="en-US"/>
        </w:rPr>
        <w:t xml:space="preserve"> demands whilst</w:t>
      </w:r>
      <w:r w:rsidRPr="009C0FEE">
        <w:rPr>
          <w:rFonts w:eastAsia="Calibri" w:cs="Arial"/>
          <w:szCs w:val="22"/>
          <w:lang w:eastAsia="en-US"/>
        </w:rPr>
        <w:t xml:space="preserve"> at the same time, maintain business as usual under difficult circumstances. </w:t>
      </w:r>
    </w:p>
    <w:p w14:paraId="00492F64" w14:textId="77777777" w:rsidR="009C0FEE" w:rsidRPr="009C0FEE" w:rsidRDefault="009C0FEE" w:rsidP="009C0FEE">
      <w:pPr>
        <w:tabs>
          <w:tab w:val="left" w:pos="567"/>
        </w:tabs>
        <w:ind w:left="567" w:hanging="567"/>
        <w:rPr>
          <w:rFonts w:cs="Arial"/>
          <w:szCs w:val="22"/>
        </w:rPr>
      </w:pPr>
    </w:p>
    <w:p w14:paraId="12ABC774" w14:textId="77777777" w:rsidR="009C0FEE" w:rsidRPr="009C0FEE" w:rsidRDefault="009C0FEE" w:rsidP="009C0FEE">
      <w:pPr>
        <w:keepNext/>
        <w:tabs>
          <w:tab w:val="left" w:pos="567"/>
        </w:tabs>
        <w:outlineLvl w:val="0"/>
        <w:rPr>
          <w:rFonts w:cs="Arial"/>
          <w:b/>
          <w:szCs w:val="22"/>
        </w:rPr>
      </w:pPr>
      <w:r w:rsidRPr="009C0FEE">
        <w:rPr>
          <w:rFonts w:cs="Arial"/>
          <w:b/>
          <w:szCs w:val="22"/>
        </w:rPr>
        <w:t>CORPORATE OUTCOMES</w:t>
      </w:r>
    </w:p>
    <w:p w14:paraId="630F627D" w14:textId="77777777" w:rsidR="009C0FEE" w:rsidRPr="009C0FEE" w:rsidRDefault="009C0FEE" w:rsidP="009C0FEE">
      <w:pPr>
        <w:keepNext/>
        <w:tabs>
          <w:tab w:val="left" w:pos="567"/>
        </w:tabs>
        <w:ind w:left="567" w:hanging="567"/>
        <w:outlineLvl w:val="0"/>
        <w:rPr>
          <w:rFonts w:cs="Arial"/>
          <w:b/>
          <w:szCs w:val="22"/>
        </w:rPr>
      </w:pPr>
    </w:p>
    <w:p w14:paraId="60424A34" w14:textId="77777777" w:rsidR="009C0FEE" w:rsidRPr="009C0FEE" w:rsidRDefault="009C0FEE" w:rsidP="009C0FEE">
      <w:pPr>
        <w:keepNext/>
        <w:numPr>
          <w:ilvl w:val="0"/>
          <w:numId w:val="17"/>
        </w:numPr>
        <w:tabs>
          <w:tab w:val="left" w:pos="567"/>
        </w:tabs>
        <w:spacing w:after="160" w:line="259" w:lineRule="auto"/>
        <w:contextualSpacing/>
        <w:outlineLvl w:val="0"/>
        <w:rPr>
          <w:rFonts w:eastAsia="Calibri" w:cs="Arial"/>
          <w:i/>
          <w:szCs w:val="22"/>
          <w:lang w:eastAsia="en-US"/>
        </w:rPr>
      </w:pPr>
      <w:r w:rsidRPr="009C0FEE">
        <w:rPr>
          <w:rFonts w:eastAsia="Calibri" w:cs="Arial"/>
          <w:szCs w:val="22"/>
          <w:lang w:eastAsia="en-US"/>
        </w:rPr>
        <w:t xml:space="preserve"> The report relates to the following corporate priorities:</w:t>
      </w:r>
      <w:r w:rsidRPr="009C0FEE">
        <w:rPr>
          <w:rFonts w:eastAsia="Calibri" w:cs="Arial"/>
          <w:b/>
          <w:szCs w:val="22"/>
          <w:lang w:eastAsia="en-US"/>
        </w:rPr>
        <w:t xml:space="preserve"> </w:t>
      </w:r>
      <w:r w:rsidRPr="009C0FEE">
        <w:rPr>
          <w:rFonts w:eastAsia="Calibri" w:cs="Arial"/>
          <w:i/>
          <w:szCs w:val="22"/>
          <w:lang w:eastAsia="en-US"/>
        </w:rPr>
        <w:t>(tick all those applicable):</w:t>
      </w:r>
    </w:p>
    <w:p w14:paraId="6A25956A" w14:textId="77777777" w:rsidR="009C0FEE" w:rsidRPr="009C0FEE" w:rsidRDefault="009C0FEE" w:rsidP="009C0FEE">
      <w:pPr>
        <w:keepNext/>
        <w:outlineLvl w:val="0"/>
        <w:rPr>
          <w:rFonts w:cs="Arial"/>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9C0FEE" w:rsidRPr="009C0FEE" w14:paraId="32316EB1" w14:textId="77777777" w:rsidTr="006C3B7D">
        <w:tc>
          <w:tcPr>
            <w:tcW w:w="4423" w:type="dxa"/>
            <w:shd w:val="clear" w:color="auto" w:fill="auto"/>
          </w:tcPr>
          <w:p w14:paraId="3EE1EC42" w14:textId="77777777" w:rsidR="009C0FEE" w:rsidRPr="009C0FEE" w:rsidRDefault="009C0FEE" w:rsidP="009C0FEE">
            <w:pPr>
              <w:rPr>
                <w:rFonts w:cs="Arial"/>
                <w:szCs w:val="22"/>
              </w:rPr>
            </w:pPr>
            <w:r w:rsidRPr="009C0FEE">
              <w:rPr>
                <w:rFonts w:cs="Arial"/>
                <w:szCs w:val="22"/>
              </w:rPr>
              <w:t>Excellence, Investment and Financial Sustainability</w:t>
            </w:r>
          </w:p>
          <w:p w14:paraId="7C317744" w14:textId="77777777" w:rsidR="009C0FEE" w:rsidRPr="009C0FEE" w:rsidRDefault="009C0FEE" w:rsidP="009C0FEE">
            <w:pPr>
              <w:rPr>
                <w:rFonts w:cs="Arial"/>
                <w:szCs w:val="22"/>
              </w:rPr>
            </w:pPr>
          </w:p>
        </w:tc>
        <w:tc>
          <w:tcPr>
            <w:tcW w:w="850" w:type="dxa"/>
            <w:shd w:val="clear" w:color="auto" w:fill="auto"/>
          </w:tcPr>
          <w:p w14:paraId="10B95CFF" w14:textId="77777777" w:rsidR="009C0FEE" w:rsidRPr="009C0FEE" w:rsidRDefault="009C0FEE" w:rsidP="009C0FEE">
            <w:pPr>
              <w:rPr>
                <w:rFonts w:cs="Arial"/>
                <w:szCs w:val="22"/>
                <w:highlight w:val="yellow"/>
              </w:rPr>
            </w:pPr>
            <w:r w:rsidRPr="009C0FEE">
              <w:rPr>
                <w:rFonts w:cs="Arial"/>
                <w:szCs w:val="22"/>
              </w:rPr>
              <w:sym w:font="Wingdings" w:char="F0FC"/>
            </w:r>
          </w:p>
        </w:tc>
      </w:tr>
      <w:tr w:rsidR="009C0FEE" w:rsidRPr="009C0FEE" w14:paraId="7C753867" w14:textId="77777777" w:rsidTr="006C3B7D">
        <w:tc>
          <w:tcPr>
            <w:tcW w:w="4423" w:type="dxa"/>
            <w:shd w:val="clear" w:color="auto" w:fill="auto"/>
          </w:tcPr>
          <w:p w14:paraId="2D703DCA" w14:textId="77777777" w:rsidR="009C0FEE" w:rsidRPr="009C0FEE" w:rsidRDefault="009C0FEE" w:rsidP="009C0FEE">
            <w:pPr>
              <w:rPr>
                <w:rFonts w:cs="Arial"/>
                <w:szCs w:val="22"/>
              </w:rPr>
            </w:pPr>
            <w:r w:rsidRPr="009C0FEE">
              <w:rPr>
                <w:rFonts w:cs="Arial"/>
                <w:szCs w:val="22"/>
              </w:rPr>
              <w:lastRenderedPageBreak/>
              <w:t>Health, Wellbeing and Safety</w:t>
            </w:r>
          </w:p>
          <w:p w14:paraId="45FF3EC8" w14:textId="77777777" w:rsidR="009C0FEE" w:rsidRPr="009C0FEE" w:rsidRDefault="009C0FEE" w:rsidP="009C0FEE">
            <w:pPr>
              <w:rPr>
                <w:rFonts w:cs="Arial"/>
                <w:szCs w:val="22"/>
              </w:rPr>
            </w:pPr>
          </w:p>
        </w:tc>
        <w:tc>
          <w:tcPr>
            <w:tcW w:w="850" w:type="dxa"/>
            <w:shd w:val="clear" w:color="auto" w:fill="auto"/>
          </w:tcPr>
          <w:p w14:paraId="6C1854AC" w14:textId="77777777" w:rsidR="009C0FEE" w:rsidRPr="009C0FEE" w:rsidRDefault="009C0FEE" w:rsidP="009C0FEE">
            <w:pPr>
              <w:rPr>
                <w:rFonts w:cs="Arial"/>
                <w:szCs w:val="22"/>
                <w:highlight w:val="yellow"/>
              </w:rPr>
            </w:pPr>
            <w:r w:rsidRPr="009C0FEE">
              <w:rPr>
                <w:rFonts w:cs="Arial"/>
                <w:szCs w:val="22"/>
              </w:rPr>
              <w:sym w:font="Wingdings" w:char="F0FC"/>
            </w:r>
          </w:p>
        </w:tc>
      </w:tr>
      <w:tr w:rsidR="009C0FEE" w:rsidRPr="009C0FEE" w14:paraId="3B688C72" w14:textId="77777777" w:rsidTr="006C3B7D">
        <w:tc>
          <w:tcPr>
            <w:tcW w:w="4423" w:type="dxa"/>
            <w:shd w:val="clear" w:color="auto" w:fill="auto"/>
          </w:tcPr>
          <w:p w14:paraId="3801B33E" w14:textId="77777777" w:rsidR="009C0FEE" w:rsidRPr="009C0FEE" w:rsidRDefault="009C0FEE" w:rsidP="009C0FEE">
            <w:pPr>
              <w:rPr>
                <w:rFonts w:cs="Arial"/>
                <w:szCs w:val="22"/>
              </w:rPr>
            </w:pPr>
            <w:r w:rsidRPr="009C0FEE">
              <w:rPr>
                <w:rFonts w:cs="Arial"/>
                <w:szCs w:val="22"/>
              </w:rPr>
              <w:t>Place, Homes and Environment</w:t>
            </w:r>
          </w:p>
          <w:p w14:paraId="344613B0" w14:textId="77777777" w:rsidR="009C0FEE" w:rsidRPr="009C0FEE" w:rsidRDefault="009C0FEE" w:rsidP="009C0FEE">
            <w:pPr>
              <w:rPr>
                <w:rFonts w:cs="Arial"/>
                <w:szCs w:val="22"/>
              </w:rPr>
            </w:pPr>
          </w:p>
        </w:tc>
        <w:tc>
          <w:tcPr>
            <w:tcW w:w="850" w:type="dxa"/>
            <w:shd w:val="clear" w:color="auto" w:fill="auto"/>
          </w:tcPr>
          <w:p w14:paraId="7F6E0952" w14:textId="77777777" w:rsidR="009C0FEE" w:rsidRPr="009C0FEE" w:rsidRDefault="009C0FEE" w:rsidP="009C0FEE">
            <w:pPr>
              <w:rPr>
                <w:rFonts w:cs="Arial"/>
                <w:szCs w:val="22"/>
              </w:rPr>
            </w:pPr>
          </w:p>
        </w:tc>
      </w:tr>
    </w:tbl>
    <w:p w14:paraId="34E0BC6B" w14:textId="77777777" w:rsidR="009C0FEE" w:rsidRPr="009C0FEE" w:rsidRDefault="009C0FEE" w:rsidP="009C0FEE">
      <w:pPr>
        <w:rPr>
          <w:rFonts w:cs="Arial"/>
          <w:szCs w:val="22"/>
        </w:rPr>
      </w:pPr>
    </w:p>
    <w:p w14:paraId="2CA927E5" w14:textId="77777777" w:rsidR="009C0FEE" w:rsidRPr="009C0FEE" w:rsidRDefault="009C0FEE" w:rsidP="009C0FEE">
      <w:pPr>
        <w:ind w:firstLine="720"/>
        <w:rPr>
          <w:rFonts w:cs="Arial"/>
          <w:szCs w:val="22"/>
        </w:rPr>
      </w:pPr>
      <w:r w:rsidRPr="009C0FEE">
        <w:rPr>
          <w:rFonts w:cs="Arial"/>
          <w:szCs w:val="22"/>
        </w:rPr>
        <w:t>Projects relating to People in the Corporate Plan:</w:t>
      </w:r>
    </w:p>
    <w:p w14:paraId="706C398E" w14:textId="77777777" w:rsidR="009C0FEE" w:rsidRPr="009C0FEE" w:rsidRDefault="009C0FEE" w:rsidP="009C0FEE">
      <w:pPr>
        <w:ind w:firstLine="720"/>
        <w:rPr>
          <w:rFonts w:cs="Arial"/>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9C0FEE" w:rsidRPr="009C0FEE" w14:paraId="0A30FDCC" w14:textId="77777777" w:rsidTr="006C3B7D">
        <w:tc>
          <w:tcPr>
            <w:tcW w:w="4423" w:type="dxa"/>
            <w:shd w:val="clear" w:color="auto" w:fill="auto"/>
          </w:tcPr>
          <w:p w14:paraId="02E8F3BA" w14:textId="77777777" w:rsidR="009C0FEE" w:rsidRPr="009C0FEE" w:rsidRDefault="009C0FEE" w:rsidP="009C0FEE">
            <w:pPr>
              <w:rPr>
                <w:rFonts w:cs="Arial"/>
                <w:szCs w:val="22"/>
              </w:rPr>
            </w:pPr>
            <w:r w:rsidRPr="009C0FEE">
              <w:rPr>
                <w:rFonts w:cs="Arial"/>
                <w:szCs w:val="22"/>
              </w:rPr>
              <w:t>Our People and Communities</w:t>
            </w:r>
          </w:p>
          <w:p w14:paraId="3DDAD2DA" w14:textId="77777777" w:rsidR="009C0FEE" w:rsidRPr="009C0FEE" w:rsidRDefault="009C0FEE" w:rsidP="009C0FEE">
            <w:pPr>
              <w:rPr>
                <w:rFonts w:cs="Arial"/>
                <w:szCs w:val="22"/>
              </w:rPr>
            </w:pPr>
          </w:p>
        </w:tc>
        <w:tc>
          <w:tcPr>
            <w:tcW w:w="850" w:type="dxa"/>
            <w:shd w:val="clear" w:color="auto" w:fill="auto"/>
          </w:tcPr>
          <w:p w14:paraId="0ED7DC74" w14:textId="5F93CC94" w:rsidR="009C0FEE" w:rsidRPr="009C0FEE" w:rsidRDefault="006C3B7D" w:rsidP="009C0FEE">
            <w:pPr>
              <w:rPr>
                <w:rFonts w:cs="Arial"/>
                <w:szCs w:val="22"/>
              </w:rPr>
            </w:pPr>
            <w:r w:rsidRPr="009C0FEE">
              <w:rPr>
                <w:rFonts w:cs="Arial"/>
                <w:szCs w:val="22"/>
              </w:rPr>
              <w:sym w:font="Wingdings" w:char="F0FC"/>
            </w:r>
          </w:p>
        </w:tc>
      </w:tr>
    </w:tbl>
    <w:p w14:paraId="148542AB" w14:textId="77777777" w:rsidR="009C0FEE" w:rsidRPr="009C0FEE" w:rsidRDefault="009C0FEE" w:rsidP="009C0FEE">
      <w:pPr>
        <w:rPr>
          <w:rFonts w:cs="Arial"/>
          <w:szCs w:val="22"/>
        </w:rPr>
      </w:pPr>
    </w:p>
    <w:p w14:paraId="575B5F81" w14:textId="77777777" w:rsidR="009C0FEE" w:rsidRPr="009C0FEE" w:rsidRDefault="009C0FEE" w:rsidP="009C0FEE">
      <w:pPr>
        <w:tabs>
          <w:tab w:val="left" w:pos="567"/>
        </w:tabs>
        <w:ind w:left="567" w:hanging="567"/>
        <w:rPr>
          <w:rFonts w:cs="Arial"/>
          <w:b/>
          <w:szCs w:val="22"/>
        </w:rPr>
      </w:pPr>
      <w:r w:rsidRPr="009C0FEE">
        <w:rPr>
          <w:rFonts w:cs="Arial"/>
          <w:b/>
          <w:szCs w:val="22"/>
        </w:rPr>
        <w:t>BACKGROUND TO THE REPORT</w:t>
      </w:r>
    </w:p>
    <w:p w14:paraId="676BB958" w14:textId="77777777" w:rsidR="009C0FEE" w:rsidRPr="009C0FEE" w:rsidRDefault="009C0FEE" w:rsidP="009C0FEE">
      <w:pPr>
        <w:tabs>
          <w:tab w:val="left" w:pos="567"/>
        </w:tabs>
        <w:ind w:left="567" w:hanging="567"/>
        <w:rPr>
          <w:rFonts w:cs="Arial"/>
          <w:b/>
          <w:szCs w:val="22"/>
        </w:rPr>
      </w:pPr>
    </w:p>
    <w:p w14:paraId="2AB24ADF" w14:textId="77777777" w:rsidR="009C0FEE" w:rsidRPr="009C0FEE" w:rsidRDefault="009C0FEE" w:rsidP="009C0FEE">
      <w:pPr>
        <w:keepNext/>
        <w:numPr>
          <w:ilvl w:val="0"/>
          <w:numId w:val="17"/>
        </w:numPr>
        <w:tabs>
          <w:tab w:val="left" w:pos="567"/>
        </w:tabs>
        <w:spacing w:after="160" w:line="259" w:lineRule="auto"/>
        <w:contextualSpacing/>
        <w:outlineLvl w:val="0"/>
        <w:rPr>
          <w:rFonts w:eastAsia="Calibri" w:cs="Arial"/>
          <w:szCs w:val="22"/>
          <w:lang w:eastAsia="en-US"/>
        </w:rPr>
      </w:pPr>
      <w:r w:rsidRPr="009C0FEE">
        <w:rPr>
          <w:rFonts w:eastAsia="Calibri" w:cs="Arial"/>
          <w:i/>
          <w:szCs w:val="22"/>
          <w:lang w:eastAsia="en-US"/>
        </w:rPr>
        <w:t xml:space="preserve"> </w:t>
      </w:r>
      <w:r w:rsidRPr="009C0FEE">
        <w:rPr>
          <w:rFonts w:eastAsia="Calibri" w:cs="Arial"/>
          <w:szCs w:val="22"/>
          <w:lang w:eastAsia="en-US"/>
        </w:rPr>
        <w:t xml:space="preserve">Scrutiny Committee have asked for an update covering the </w:t>
      </w:r>
      <w:r w:rsidRPr="009C0FEE">
        <w:rPr>
          <w:rFonts w:eastAsia="Calibri" w:cs="Arial"/>
          <w:bCs/>
          <w:szCs w:val="22"/>
          <w:lang w:val="en" w:eastAsia="en-US"/>
        </w:rPr>
        <w:t xml:space="preserve">Community Engagement, Social Justice and Wealth Building portfolio. </w:t>
      </w:r>
    </w:p>
    <w:p w14:paraId="14EF280D" w14:textId="77777777" w:rsidR="009C0FEE" w:rsidRPr="009C0FEE" w:rsidRDefault="009C0FEE" w:rsidP="009C0FEE">
      <w:pPr>
        <w:tabs>
          <w:tab w:val="left" w:pos="567"/>
        </w:tabs>
        <w:spacing w:after="160" w:line="259" w:lineRule="auto"/>
        <w:ind w:left="567"/>
        <w:contextualSpacing/>
        <w:rPr>
          <w:rFonts w:eastAsia="Calibri" w:cs="Arial"/>
          <w:i/>
          <w:szCs w:val="22"/>
          <w:lang w:eastAsia="en-US"/>
        </w:rPr>
      </w:pPr>
    </w:p>
    <w:p w14:paraId="35E048CD" w14:textId="77777777" w:rsidR="009C0FEE" w:rsidRPr="009C0FEE" w:rsidRDefault="009C0FEE" w:rsidP="009C0FEE">
      <w:pPr>
        <w:tabs>
          <w:tab w:val="left" w:pos="567"/>
        </w:tabs>
        <w:ind w:left="567" w:hanging="567"/>
        <w:rPr>
          <w:rFonts w:cs="Arial"/>
          <w:b/>
          <w:szCs w:val="22"/>
        </w:rPr>
      </w:pPr>
      <w:r w:rsidRPr="009C0FEE">
        <w:rPr>
          <w:rFonts w:cs="Arial"/>
          <w:b/>
          <w:szCs w:val="22"/>
        </w:rPr>
        <w:t>PROPOSALS (e.g. RATIONALE, DETAIL, FINANCIAL, PROCUREMENT)</w:t>
      </w:r>
    </w:p>
    <w:p w14:paraId="78559E49" w14:textId="77777777" w:rsidR="009C0FEE" w:rsidRPr="009C0FEE" w:rsidRDefault="009C0FEE" w:rsidP="009C0FEE">
      <w:pPr>
        <w:tabs>
          <w:tab w:val="left" w:pos="567"/>
        </w:tabs>
        <w:ind w:left="567" w:hanging="567"/>
        <w:rPr>
          <w:rFonts w:cs="Arial"/>
          <w:b/>
          <w:szCs w:val="22"/>
        </w:rPr>
      </w:pPr>
    </w:p>
    <w:p w14:paraId="07A6511B" w14:textId="22C165B8" w:rsidR="009C0FEE" w:rsidRPr="009C0FEE" w:rsidRDefault="009C0FEE" w:rsidP="009C0FEE">
      <w:pPr>
        <w:keepNext/>
        <w:numPr>
          <w:ilvl w:val="0"/>
          <w:numId w:val="17"/>
        </w:numPr>
        <w:tabs>
          <w:tab w:val="left" w:pos="567"/>
        </w:tabs>
        <w:spacing w:after="160" w:line="259" w:lineRule="auto"/>
        <w:contextualSpacing/>
        <w:outlineLvl w:val="0"/>
        <w:rPr>
          <w:rFonts w:eastAsia="Calibri" w:cs="Arial"/>
          <w:szCs w:val="22"/>
          <w:lang w:eastAsia="en-US"/>
        </w:rPr>
      </w:pPr>
      <w:r w:rsidRPr="009C0FEE">
        <w:rPr>
          <w:rFonts w:eastAsia="Calibri" w:cs="Arial"/>
          <w:i/>
          <w:szCs w:val="22"/>
          <w:lang w:eastAsia="en-US"/>
        </w:rPr>
        <w:t xml:space="preserve"> </w:t>
      </w:r>
      <w:r w:rsidRPr="009C0FEE">
        <w:rPr>
          <w:rFonts w:eastAsia="Calibri" w:cs="Arial"/>
          <w:szCs w:val="22"/>
          <w:lang w:eastAsia="en-US"/>
        </w:rPr>
        <w:t xml:space="preserve">The </w:t>
      </w:r>
      <w:r w:rsidRPr="009C0FEE">
        <w:rPr>
          <w:rFonts w:eastAsia="Calibri" w:cs="Arial"/>
          <w:bCs/>
          <w:szCs w:val="22"/>
          <w:lang w:val="en" w:eastAsia="en-US"/>
        </w:rPr>
        <w:t xml:space="preserve">Community Engagement, Social Justice and Wealth Building portfolio </w:t>
      </w:r>
      <w:r w:rsidRPr="009C0FEE">
        <w:rPr>
          <w:rFonts w:eastAsia="Calibri" w:cs="Arial"/>
          <w:szCs w:val="22"/>
          <w:lang w:eastAsia="en-US"/>
        </w:rPr>
        <w:t xml:space="preserve">covers the following Council service areas </w:t>
      </w:r>
      <w:r w:rsidRPr="009C0FEE">
        <w:rPr>
          <w:rFonts w:eastAsia="Calibri" w:cs="Arial"/>
          <w:bCs/>
          <w:szCs w:val="22"/>
          <w:lang w:eastAsia="en-US"/>
        </w:rPr>
        <w:t xml:space="preserve">including the new </w:t>
      </w:r>
      <w:r w:rsidR="006C3B7D">
        <w:rPr>
          <w:rFonts w:eastAsia="Calibri" w:cs="Arial"/>
          <w:bCs/>
          <w:szCs w:val="22"/>
          <w:lang w:eastAsia="en-US"/>
        </w:rPr>
        <w:t>South Ribble Together community Hub</w:t>
      </w:r>
      <w:r w:rsidRPr="009C0FEE">
        <w:rPr>
          <w:rFonts w:eastAsia="Calibri" w:cs="Arial"/>
          <w:szCs w:val="22"/>
          <w:lang w:eastAsia="en-US"/>
        </w:rPr>
        <w:t>:</w:t>
      </w:r>
    </w:p>
    <w:p w14:paraId="12823295" w14:textId="77777777" w:rsidR="009C0FEE" w:rsidRPr="009C0FEE" w:rsidRDefault="009C0FEE" w:rsidP="009C0FEE">
      <w:pPr>
        <w:tabs>
          <w:tab w:val="left" w:pos="567"/>
        </w:tabs>
        <w:spacing w:after="160" w:line="259" w:lineRule="auto"/>
        <w:ind w:left="720"/>
        <w:contextualSpacing/>
        <w:rPr>
          <w:rFonts w:eastAsia="Calibri" w:cs="Arial"/>
          <w:szCs w:val="22"/>
          <w:lang w:eastAsia="en-US"/>
        </w:rPr>
      </w:pPr>
    </w:p>
    <w:p w14:paraId="27DB3354" w14:textId="77777777" w:rsidR="009C0FEE" w:rsidRPr="009C0FEE" w:rsidRDefault="009C0FEE" w:rsidP="009C0FEE">
      <w:pPr>
        <w:numPr>
          <w:ilvl w:val="0"/>
          <w:numId w:val="19"/>
        </w:numPr>
        <w:tabs>
          <w:tab w:val="left" w:pos="567"/>
        </w:tabs>
        <w:spacing w:after="160" w:line="259" w:lineRule="auto"/>
        <w:contextualSpacing/>
        <w:rPr>
          <w:rFonts w:eastAsia="Calibri" w:cs="Arial"/>
          <w:szCs w:val="22"/>
          <w:lang w:eastAsia="en-US"/>
        </w:rPr>
      </w:pPr>
      <w:r w:rsidRPr="009C0FEE">
        <w:rPr>
          <w:rFonts w:eastAsia="Calibri" w:cs="Arial"/>
          <w:szCs w:val="22"/>
          <w:lang w:eastAsia="en-US"/>
        </w:rPr>
        <w:t xml:space="preserve">Gateway &amp; Customer Experience </w:t>
      </w:r>
    </w:p>
    <w:p w14:paraId="1F4CF602" w14:textId="77777777" w:rsidR="009C0FEE" w:rsidRPr="009C0FEE" w:rsidRDefault="009C0FEE" w:rsidP="009C0FEE">
      <w:pPr>
        <w:numPr>
          <w:ilvl w:val="0"/>
          <w:numId w:val="19"/>
        </w:numPr>
        <w:tabs>
          <w:tab w:val="left" w:pos="567"/>
        </w:tabs>
        <w:spacing w:after="160" w:line="259" w:lineRule="auto"/>
        <w:contextualSpacing/>
        <w:rPr>
          <w:rFonts w:eastAsia="Calibri" w:cs="Arial"/>
          <w:szCs w:val="22"/>
          <w:lang w:eastAsia="en-US"/>
        </w:rPr>
      </w:pPr>
      <w:r w:rsidRPr="009C0FEE">
        <w:rPr>
          <w:rFonts w:eastAsia="Calibri" w:cs="Arial"/>
          <w:szCs w:val="22"/>
          <w:lang w:eastAsia="en-US"/>
        </w:rPr>
        <w:t xml:space="preserve">Revenues </w:t>
      </w:r>
    </w:p>
    <w:p w14:paraId="6686720E" w14:textId="77777777" w:rsidR="009C0FEE" w:rsidRPr="009C0FEE" w:rsidRDefault="009C0FEE" w:rsidP="009C0FEE">
      <w:pPr>
        <w:numPr>
          <w:ilvl w:val="0"/>
          <w:numId w:val="19"/>
        </w:numPr>
        <w:tabs>
          <w:tab w:val="left" w:pos="567"/>
        </w:tabs>
        <w:spacing w:after="160" w:line="259" w:lineRule="auto"/>
        <w:contextualSpacing/>
        <w:rPr>
          <w:rFonts w:eastAsia="Calibri" w:cs="Arial"/>
          <w:szCs w:val="22"/>
          <w:lang w:eastAsia="en-US"/>
        </w:rPr>
      </w:pPr>
      <w:r w:rsidRPr="009C0FEE">
        <w:rPr>
          <w:rFonts w:eastAsia="Calibri" w:cs="Arial"/>
          <w:szCs w:val="22"/>
          <w:lang w:eastAsia="en-US"/>
        </w:rPr>
        <w:t xml:space="preserve">Benefits </w:t>
      </w:r>
    </w:p>
    <w:p w14:paraId="4ED2804A" w14:textId="77777777" w:rsidR="009C0FEE" w:rsidRPr="009C0FEE" w:rsidRDefault="009C0FEE" w:rsidP="009C0FEE">
      <w:pPr>
        <w:numPr>
          <w:ilvl w:val="0"/>
          <w:numId w:val="19"/>
        </w:numPr>
        <w:tabs>
          <w:tab w:val="left" w:pos="567"/>
        </w:tabs>
        <w:spacing w:after="160" w:line="259" w:lineRule="auto"/>
        <w:contextualSpacing/>
        <w:rPr>
          <w:rFonts w:eastAsia="Calibri" w:cs="Arial"/>
          <w:szCs w:val="22"/>
          <w:lang w:eastAsia="en-US"/>
        </w:rPr>
      </w:pPr>
      <w:r w:rsidRPr="009C0FEE">
        <w:rPr>
          <w:rFonts w:eastAsia="Calibri" w:cs="Arial"/>
          <w:szCs w:val="22"/>
          <w:lang w:eastAsia="en-US"/>
        </w:rPr>
        <w:t>Community Involvement</w:t>
      </w:r>
    </w:p>
    <w:p w14:paraId="7C9084B9" w14:textId="77777777" w:rsidR="009C0FEE" w:rsidRPr="009C0FEE" w:rsidRDefault="009C0FEE" w:rsidP="009C0FEE">
      <w:pPr>
        <w:tabs>
          <w:tab w:val="left" w:pos="567"/>
        </w:tabs>
        <w:spacing w:after="160" w:line="259" w:lineRule="auto"/>
        <w:ind w:left="1440"/>
        <w:contextualSpacing/>
        <w:rPr>
          <w:rFonts w:eastAsia="Calibri" w:cs="Arial"/>
          <w:szCs w:val="22"/>
          <w:lang w:eastAsia="en-US"/>
        </w:rPr>
      </w:pPr>
    </w:p>
    <w:p w14:paraId="4F40B859" w14:textId="77777777" w:rsidR="009C0FEE" w:rsidRPr="009C0FEE" w:rsidRDefault="009C0FEE" w:rsidP="009C0FEE">
      <w:pPr>
        <w:tabs>
          <w:tab w:val="left" w:pos="567"/>
        </w:tabs>
        <w:spacing w:after="160" w:line="259" w:lineRule="auto"/>
        <w:ind w:left="1440"/>
        <w:contextualSpacing/>
        <w:rPr>
          <w:rFonts w:eastAsia="Calibri" w:cs="Arial"/>
          <w:szCs w:val="22"/>
          <w:lang w:eastAsia="en-US"/>
        </w:rPr>
      </w:pPr>
    </w:p>
    <w:p w14:paraId="00ED1404" w14:textId="77777777" w:rsidR="009C0FEE" w:rsidRPr="009C0FEE" w:rsidRDefault="009C0FEE" w:rsidP="009C0FEE">
      <w:pPr>
        <w:numPr>
          <w:ilvl w:val="0"/>
          <w:numId w:val="17"/>
        </w:numPr>
        <w:tabs>
          <w:tab w:val="left" w:pos="567"/>
        </w:tabs>
        <w:spacing w:after="160" w:line="259" w:lineRule="auto"/>
        <w:contextualSpacing/>
        <w:rPr>
          <w:rFonts w:eastAsia="Calibri" w:cs="Arial"/>
          <w:szCs w:val="22"/>
          <w:lang w:eastAsia="en-US"/>
        </w:rPr>
      </w:pPr>
      <w:r w:rsidRPr="009C0FEE">
        <w:rPr>
          <w:rFonts w:eastAsia="Calibri" w:cs="Arial"/>
          <w:szCs w:val="22"/>
          <w:lang w:eastAsia="en-US"/>
        </w:rPr>
        <w:t xml:space="preserve">The below projects </w:t>
      </w:r>
      <w:r w:rsidRPr="009C0FEE">
        <w:rPr>
          <w:rFonts w:eastAsia="Calibri" w:cs="Arial"/>
          <w:bCs/>
          <w:szCs w:val="22"/>
          <w:lang w:eastAsia="en-US"/>
        </w:rPr>
        <w:t>and policies</w:t>
      </w:r>
      <w:r w:rsidRPr="009C0FEE">
        <w:rPr>
          <w:rFonts w:eastAsia="Calibri" w:cs="Arial"/>
          <w:szCs w:val="22"/>
          <w:lang w:eastAsia="en-US"/>
        </w:rPr>
        <w:t xml:space="preserve"> were delivered during the past 12 months.  </w:t>
      </w:r>
    </w:p>
    <w:p w14:paraId="22257D3A" w14:textId="77777777" w:rsidR="009C0FEE" w:rsidRPr="009C0FEE" w:rsidRDefault="009C0FEE" w:rsidP="009C0FEE">
      <w:pPr>
        <w:tabs>
          <w:tab w:val="left" w:pos="567"/>
        </w:tabs>
        <w:rPr>
          <w:rFonts w:cs="Arial"/>
          <w:szCs w:val="22"/>
        </w:rPr>
      </w:pPr>
    </w:p>
    <w:p w14:paraId="1341CE26" w14:textId="77777777" w:rsidR="009C0FEE" w:rsidRPr="009C0FEE" w:rsidRDefault="009C0FEE" w:rsidP="009C0FEE">
      <w:pPr>
        <w:numPr>
          <w:ilvl w:val="0"/>
          <w:numId w:val="20"/>
        </w:numPr>
        <w:spacing w:after="160" w:line="259" w:lineRule="auto"/>
        <w:contextualSpacing/>
        <w:rPr>
          <w:rFonts w:eastAsia="Calibri" w:cs="Arial"/>
          <w:szCs w:val="22"/>
          <w:lang w:eastAsia="en-US"/>
        </w:rPr>
      </w:pPr>
      <w:r w:rsidRPr="009C0FEE">
        <w:rPr>
          <w:rFonts w:eastAsia="Calibri" w:cs="Arial"/>
          <w:szCs w:val="22"/>
          <w:lang w:eastAsia="en-US"/>
        </w:rPr>
        <w:t>Revised Council Tax Support scheme for 2020/2021</w:t>
      </w:r>
    </w:p>
    <w:p w14:paraId="5E8E4FFF" w14:textId="77777777" w:rsidR="009C0FEE" w:rsidRPr="009C0FEE" w:rsidRDefault="009C0FEE" w:rsidP="009C0FEE">
      <w:pPr>
        <w:numPr>
          <w:ilvl w:val="0"/>
          <w:numId w:val="20"/>
        </w:numPr>
        <w:spacing w:after="160" w:line="259" w:lineRule="auto"/>
        <w:contextualSpacing/>
        <w:rPr>
          <w:rFonts w:eastAsia="Calibri" w:cs="Arial"/>
          <w:bCs/>
          <w:szCs w:val="22"/>
          <w:lang w:eastAsia="en-US"/>
        </w:rPr>
      </w:pPr>
      <w:r w:rsidRPr="009C0FEE">
        <w:rPr>
          <w:rFonts w:eastAsia="Calibri" w:cs="Arial"/>
          <w:bCs/>
          <w:szCs w:val="22"/>
          <w:lang w:eastAsia="en-US"/>
        </w:rPr>
        <w:t>Second Homes and Empty Properties</w:t>
      </w:r>
    </w:p>
    <w:p w14:paraId="149FD713" w14:textId="77777777" w:rsidR="009C0FEE" w:rsidRPr="009C0FEE" w:rsidRDefault="009C0FEE" w:rsidP="009C0FEE">
      <w:pPr>
        <w:numPr>
          <w:ilvl w:val="0"/>
          <w:numId w:val="20"/>
        </w:numPr>
        <w:spacing w:after="160" w:line="259" w:lineRule="auto"/>
        <w:contextualSpacing/>
        <w:rPr>
          <w:rFonts w:eastAsia="Calibri" w:cs="Arial"/>
          <w:szCs w:val="22"/>
          <w:lang w:eastAsia="en-US"/>
        </w:rPr>
      </w:pPr>
      <w:r w:rsidRPr="009C0FEE">
        <w:rPr>
          <w:rFonts w:eastAsia="Calibri" w:cs="Arial"/>
          <w:szCs w:val="22"/>
          <w:lang w:eastAsia="en-US"/>
        </w:rPr>
        <w:t>Customer Journey mapping &amp; Data mapping project</w:t>
      </w:r>
    </w:p>
    <w:p w14:paraId="530A9F36" w14:textId="77777777" w:rsidR="009C0FEE" w:rsidRPr="009C0FEE" w:rsidRDefault="009C0FEE" w:rsidP="009C0FEE">
      <w:pPr>
        <w:numPr>
          <w:ilvl w:val="0"/>
          <w:numId w:val="21"/>
        </w:numPr>
        <w:spacing w:after="160" w:line="259" w:lineRule="auto"/>
        <w:contextualSpacing/>
        <w:rPr>
          <w:rFonts w:eastAsia="Calibri" w:cs="Arial"/>
          <w:szCs w:val="22"/>
          <w:lang w:eastAsia="en-US"/>
        </w:rPr>
      </w:pPr>
      <w:r w:rsidRPr="009C0FEE">
        <w:rPr>
          <w:rFonts w:eastAsia="Calibri" w:cs="Arial"/>
          <w:szCs w:val="22"/>
          <w:lang w:eastAsia="en-US"/>
        </w:rPr>
        <w:t>Interact with the Council digitally</w:t>
      </w:r>
    </w:p>
    <w:p w14:paraId="598AB401" w14:textId="77777777" w:rsidR="009C0FEE" w:rsidRPr="009C0FEE" w:rsidRDefault="009C0FEE" w:rsidP="009C0FEE">
      <w:pPr>
        <w:numPr>
          <w:ilvl w:val="0"/>
          <w:numId w:val="21"/>
        </w:numPr>
        <w:spacing w:after="160" w:line="259" w:lineRule="auto"/>
        <w:contextualSpacing/>
        <w:rPr>
          <w:rFonts w:eastAsia="Calibri" w:cs="Arial"/>
          <w:szCs w:val="22"/>
          <w:lang w:eastAsia="en-US"/>
        </w:rPr>
      </w:pPr>
      <w:r w:rsidRPr="009C0FEE">
        <w:rPr>
          <w:rFonts w:eastAsia="Calibri" w:cs="Arial"/>
          <w:szCs w:val="22"/>
          <w:lang w:eastAsia="en-US"/>
        </w:rPr>
        <w:t xml:space="preserve">First Class Advice Services </w:t>
      </w:r>
    </w:p>
    <w:p w14:paraId="39287EF4" w14:textId="77777777" w:rsidR="009C0FEE" w:rsidRPr="009C0FEE" w:rsidRDefault="009C0FEE" w:rsidP="009C0FEE">
      <w:pPr>
        <w:numPr>
          <w:ilvl w:val="0"/>
          <w:numId w:val="21"/>
        </w:numPr>
        <w:spacing w:after="160" w:line="259" w:lineRule="auto"/>
        <w:contextualSpacing/>
        <w:rPr>
          <w:rFonts w:eastAsia="Calibri" w:cs="Arial"/>
          <w:bCs/>
          <w:szCs w:val="22"/>
          <w:lang w:eastAsia="en-US"/>
        </w:rPr>
      </w:pPr>
      <w:r w:rsidRPr="009C0FEE">
        <w:rPr>
          <w:rFonts w:eastAsia="Calibri" w:cs="Arial"/>
          <w:bCs/>
          <w:szCs w:val="22"/>
          <w:lang w:eastAsia="en-US"/>
        </w:rPr>
        <w:t>Hardship Fund</w:t>
      </w:r>
    </w:p>
    <w:p w14:paraId="619B2264" w14:textId="77777777" w:rsidR="009C0FEE" w:rsidRPr="009C0FEE" w:rsidRDefault="009C0FEE" w:rsidP="009C0FEE">
      <w:pPr>
        <w:numPr>
          <w:ilvl w:val="0"/>
          <w:numId w:val="21"/>
        </w:numPr>
        <w:spacing w:after="160" w:line="259" w:lineRule="auto"/>
        <w:contextualSpacing/>
        <w:rPr>
          <w:rFonts w:eastAsia="Calibri" w:cs="Arial"/>
          <w:bCs/>
          <w:szCs w:val="22"/>
          <w:lang w:eastAsia="en-US"/>
        </w:rPr>
      </w:pPr>
      <w:r w:rsidRPr="009C0FEE">
        <w:rPr>
          <w:rFonts w:eastAsia="Calibri" w:cs="Arial"/>
          <w:bCs/>
          <w:szCs w:val="22"/>
          <w:lang w:eastAsia="en-US"/>
        </w:rPr>
        <w:t>Community Involvement Strategic Review</w:t>
      </w:r>
    </w:p>
    <w:p w14:paraId="178348AC" w14:textId="77777777" w:rsidR="009C0FEE" w:rsidRPr="009C0FEE" w:rsidRDefault="009C0FEE" w:rsidP="009C0FEE">
      <w:pPr>
        <w:numPr>
          <w:ilvl w:val="0"/>
          <w:numId w:val="21"/>
        </w:numPr>
        <w:spacing w:after="160" w:line="259" w:lineRule="auto"/>
        <w:contextualSpacing/>
        <w:rPr>
          <w:rFonts w:eastAsia="Calibri" w:cs="Arial"/>
          <w:bCs/>
          <w:szCs w:val="22"/>
          <w:lang w:eastAsia="en-US"/>
        </w:rPr>
      </w:pPr>
      <w:r w:rsidRPr="009C0FEE">
        <w:rPr>
          <w:rFonts w:eastAsia="Calibri" w:cs="Arial"/>
          <w:bCs/>
          <w:szCs w:val="22"/>
          <w:lang w:eastAsia="en-US"/>
        </w:rPr>
        <w:t>Community Wealth Building Draft Action Plan</w:t>
      </w:r>
    </w:p>
    <w:p w14:paraId="2287A901" w14:textId="77777777" w:rsidR="009C0FEE" w:rsidRPr="009C0FEE" w:rsidRDefault="009C0FEE" w:rsidP="009C0FEE">
      <w:pPr>
        <w:numPr>
          <w:ilvl w:val="0"/>
          <w:numId w:val="21"/>
        </w:numPr>
        <w:spacing w:after="160" w:line="259" w:lineRule="auto"/>
        <w:contextualSpacing/>
        <w:rPr>
          <w:rFonts w:eastAsia="Calibri" w:cs="Arial"/>
          <w:bCs/>
          <w:szCs w:val="22"/>
          <w:lang w:eastAsia="en-US"/>
        </w:rPr>
      </w:pPr>
      <w:r w:rsidRPr="009C0FEE">
        <w:rPr>
          <w:rFonts w:eastAsia="Calibri" w:cs="Arial"/>
          <w:bCs/>
          <w:szCs w:val="22"/>
          <w:lang w:eastAsia="en-US"/>
        </w:rPr>
        <w:t>Volunteer Strategy</w:t>
      </w:r>
    </w:p>
    <w:p w14:paraId="496B5FE2" w14:textId="77777777" w:rsidR="009C0FEE" w:rsidRPr="009C0FEE" w:rsidRDefault="009C0FEE" w:rsidP="009C0FEE">
      <w:pPr>
        <w:numPr>
          <w:ilvl w:val="0"/>
          <w:numId w:val="21"/>
        </w:numPr>
        <w:spacing w:after="160" w:line="259" w:lineRule="auto"/>
        <w:contextualSpacing/>
        <w:rPr>
          <w:rFonts w:eastAsia="Calibri" w:cs="Arial"/>
          <w:bCs/>
          <w:szCs w:val="22"/>
          <w:lang w:eastAsia="en-US"/>
        </w:rPr>
      </w:pPr>
      <w:r w:rsidRPr="009C0FEE">
        <w:rPr>
          <w:rFonts w:eastAsia="Calibri" w:cs="Arial"/>
          <w:bCs/>
          <w:szCs w:val="22"/>
          <w:lang w:eastAsia="en-US"/>
        </w:rPr>
        <w:t>Social Inclusion</w:t>
      </w:r>
    </w:p>
    <w:p w14:paraId="374A36BF" w14:textId="77777777" w:rsidR="009C0FEE" w:rsidRPr="009C0FEE" w:rsidRDefault="009C0FEE" w:rsidP="009C0FEE">
      <w:pPr>
        <w:numPr>
          <w:ilvl w:val="0"/>
          <w:numId w:val="21"/>
        </w:numPr>
        <w:spacing w:after="160" w:line="259" w:lineRule="auto"/>
        <w:contextualSpacing/>
        <w:rPr>
          <w:rFonts w:eastAsia="Calibri" w:cs="Arial"/>
          <w:bCs/>
          <w:szCs w:val="22"/>
          <w:lang w:eastAsia="en-US"/>
        </w:rPr>
      </w:pPr>
      <w:r w:rsidRPr="009C0FEE">
        <w:rPr>
          <w:rFonts w:eastAsia="Calibri" w:cs="Arial"/>
          <w:bCs/>
          <w:szCs w:val="22"/>
          <w:lang w:eastAsia="en-US"/>
        </w:rPr>
        <w:t>Citizen Advice Bureau (relocation and support)</w:t>
      </w:r>
    </w:p>
    <w:p w14:paraId="35230877" w14:textId="77777777" w:rsidR="009C0FEE" w:rsidRPr="009C0FEE" w:rsidRDefault="009C0FEE" w:rsidP="009C0FEE">
      <w:pPr>
        <w:spacing w:after="160" w:line="259" w:lineRule="auto"/>
        <w:ind w:left="1440"/>
        <w:contextualSpacing/>
        <w:rPr>
          <w:rFonts w:eastAsia="Calibri" w:cs="Arial"/>
          <w:b/>
          <w:bCs/>
          <w:color w:val="2F5496" w:themeColor="accent5" w:themeShade="BF"/>
          <w:szCs w:val="22"/>
          <w:lang w:eastAsia="en-US"/>
        </w:rPr>
      </w:pPr>
    </w:p>
    <w:p w14:paraId="1C089739" w14:textId="77777777" w:rsidR="009C0FEE" w:rsidRPr="009C0FEE" w:rsidRDefault="009C0FEE" w:rsidP="009C0FEE">
      <w:pPr>
        <w:tabs>
          <w:tab w:val="left" w:pos="567"/>
        </w:tabs>
        <w:rPr>
          <w:rFonts w:cs="Arial"/>
          <w:szCs w:val="22"/>
        </w:rPr>
      </w:pPr>
    </w:p>
    <w:p w14:paraId="109E1EF5" w14:textId="706817B0" w:rsidR="009C0FEE" w:rsidRPr="009C0FEE" w:rsidRDefault="009C0FEE" w:rsidP="009C0FEE">
      <w:pPr>
        <w:numPr>
          <w:ilvl w:val="0"/>
          <w:numId w:val="17"/>
        </w:numPr>
        <w:tabs>
          <w:tab w:val="left" w:pos="567"/>
        </w:tabs>
        <w:spacing w:after="160" w:line="259" w:lineRule="auto"/>
        <w:contextualSpacing/>
        <w:rPr>
          <w:rFonts w:eastAsia="Calibri" w:cs="Arial"/>
          <w:szCs w:val="22"/>
          <w:lang w:eastAsia="en-US"/>
        </w:rPr>
      </w:pPr>
      <w:r w:rsidRPr="009C0FEE">
        <w:rPr>
          <w:rFonts w:eastAsia="Calibri" w:cs="Arial"/>
          <w:szCs w:val="22"/>
          <w:lang w:eastAsia="en-US"/>
        </w:rPr>
        <w:t>A summary of the service activities and performance since May 2019 is provided in the sections below:</w:t>
      </w:r>
    </w:p>
    <w:p w14:paraId="1D1647CA" w14:textId="77777777" w:rsidR="009C0FEE" w:rsidRPr="009C0FEE" w:rsidRDefault="009C0FEE" w:rsidP="009C0FEE">
      <w:pPr>
        <w:tabs>
          <w:tab w:val="left" w:pos="567"/>
        </w:tabs>
        <w:spacing w:after="160" w:line="259" w:lineRule="auto"/>
        <w:ind w:left="720"/>
        <w:contextualSpacing/>
        <w:rPr>
          <w:rFonts w:eastAsia="Calibri" w:cs="Arial"/>
          <w:szCs w:val="22"/>
          <w:lang w:eastAsia="en-US"/>
        </w:rPr>
      </w:pPr>
    </w:p>
    <w:p w14:paraId="7ACCDF5B" w14:textId="77777777" w:rsidR="009C0FEE" w:rsidRPr="009C0FEE" w:rsidRDefault="009C0FEE" w:rsidP="009C0FEE">
      <w:pPr>
        <w:numPr>
          <w:ilvl w:val="0"/>
          <w:numId w:val="17"/>
        </w:numPr>
        <w:tabs>
          <w:tab w:val="left" w:pos="567"/>
        </w:tabs>
        <w:spacing w:after="160" w:line="259" w:lineRule="auto"/>
        <w:contextualSpacing/>
        <w:rPr>
          <w:rFonts w:eastAsia="Calibri" w:cs="Arial"/>
          <w:b/>
          <w:szCs w:val="22"/>
          <w:lang w:eastAsia="en-US"/>
        </w:rPr>
      </w:pPr>
      <w:r w:rsidRPr="009C0FEE">
        <w:rPr>
          <w:rFonts w:eastAsia="Calibri" w:cs="Arial"/>
          <w:b/>
          <w:szCs w:val="22"/>
          <w:lang w:eastAsia="en-US"/>
        </w:rPr>
        <w:t>Gateway &amp; Customer Experience</w:t>
      </w:r>
    </w:p>
    <w:p w14:paraId="20A19122" w14:textId="77777777" w:rsidR="009C0FEE" w:rsidRPr="009C0FEE" w:rsidRDefault="009C0FEE" w:rsidP="009C0FEE">
      <w:pPr>
        <w:tabs>
          <w:tab w:val="left" w:pos="567"/>
        </w:tabs>
        <w:spacing w:after="160" w:line="259" w:lineRule="auto"/>
        <w:ind w:left="1080"/>
        <w:contextualSpacing/>
        <w:rPr>
          <w:rFonts w:eastAsia="Calibri" w:cs="Arial"/>
          <w:b/>
          <w:color w:val="2F5496" w:themeColor="accent5" w:themeShade="BF"/>
          <w:szCs w:val="22"/>
          <w:lang w:eastAsia="en-US"/>
        </w:rPr>
      </w:pPr>
    </w:p>
    <w:p w14:paraId="71498E8E" w14:textId="77777777" w:rsidR="009C0FEE" w:rsidRPr="009C0FEE" w:rsidRDefault="009C0FEE" w:rsidP="009C0FEE">
      <w:pPr>
        <w:numPr>
          <w:ilvl w:val="0"/>
          <w:numId w:val="17"/>
        </w:numPr>
        <w:tabs>
          <w:tab w:val="left" w:pos="567"/>
        </w:tabs>
        <w:spacing w:after="160" w:line="259" w:lineRule="auto"/>
        <w:contextualSpacing/>
        <w:rPr>
          <w:rFonts w:eastAsia="Calibri" w:cs="Arial"/>
          <w:szCs w:val="22"/>
          <w:lang w:eastAsia="en-US"/>
        </w:rPr>
      </w:pPr>
      <w:r w:rsidRPr="009C0FEE">
        <w:rPr>
          <w:rFonts w:eastAsia="Calibri" w:cs="Arial"/>
          <w:szCs w:val="22"/>
          <w:lang w:eastAsia="en-US"/>
        </w:rPr>
        <w:t>The Gateway service delivers most of the Councils services through a variety of service delivery channels. This includes face to face, telephone, electronic and social media enquiries. The tables below summarise the performance of the service.</w:t>
      </w:r>
    </w:p>
    <w:p w14:paraId="2DEEC92F" w14:textId="77777777" w:rsidR="009C0FEE" w:rsidRPr="009C0FEE" w:rsidRDefault="009C0FEE" w:rsidP="009C0FEE">
      <w:pPr>
        <w:spacing w:after="160" w:line="259" w:lineRule="auto"/>
        <w:ind w:left="720"/>
        <w:contextualSpacing/>
        <w:rPr>
          <w:rFonts w:eastAsia="Calibri" w:cs="Arial"/>
          <w:szCs w:val="22"/>
          <w:lang w:eastAsia="en-US"/>
        </w:rPr>
      </w:pPr>
      <w:r w:rsidRPr="009C0FEE">
        <w:rPr>
          <w:rFonts w:eastAsia="Calibri" w:cs="Arial"/>
          <w:szCs w:val="22"/>
          <w:lang w:eastAsia="en-US"/>
        </w:rPr>
        <w:lastRenderedPageBreak/>
        <w:t xml:space="preserve">The first chart below shows how Covid-19 has affected the number of customer contacts to the contact centre with a large increase in quarter 1 2020/21 compared to the same period the previous year. </w:t>
      </w:r>
    </w:p>
    <w:p w14:paraId="3CA8E39F" w14:textId="77777777" w:rsidR="009C0FEE" w:rsidRPr="009C0FEE" w:rsidRDefault="009C0FEE" w:rsidP="009C0FEE">
      <w:pPr>
        <w:spacing w:after="160" w:line="259" w:lineRule="auto"/>
        <w:ind w:left="720"/>
        <w:contextualSpacing/>
        <w:rPr>
          <w:rFonts w:eastAsia="Calibri" w:cs="Arial"/>
          <w:i/>
          <w:szCs w:val="22"/>
          <w:lang w:eastAsia="en-US"/>
        </w:rPr>
      </w:pPr>
    </w:p>
    <w:p w14:paraId="3631128B" w14:textId="77777777" w:rsidR="009C0FEE" w:rsidRPr="009C0FEE" w:rsidRDefault="009C0FEE" w:rsidP="009C0FEE">
      <w:pPr>
        <w:spacing w:after="160" w:line="259" w:lineRule="auto"/>
        <w:ind w:left="720"/>
        <w:contextualSpacing/>
        <w:rPr>
          <w:rFonts w:eastAsia="Calibri" w:cs="Arial"/>
          <w:b/>
          <w:i/>
          <w:szCs w:val="22"/>
          <w:lang w:eastAsia="en-US"/>
        </w:rPr>
      </w:pPr>
      <w:r w:rsidRPr="009C0FEE">
        <w:rPr>
          <w:rFonts w:eastAsia="Calibri" w:cs="Arial"/>
          <w:b/>
          <w:i/>
          <w:szCs w:val="22"/>
          <w:lang w:eastAsia="en-US"/>
        </w:rPr>
        <w:t xml:space="preserve">Total Number of customer contacts received via the Contact Centre, all communication channels. </w:t>
      </w:r>
    </w:p>
    <w:tbl>
      <w:tblPr>
        <w:tblStyle w:val="TableGrid"/>
        <w:tblW w:w="0" w:type="auto"/>
        <w:tblInd w:w="720" w:type="dxa"/>
        <w:tblLook w:val="04A0" w:firstRow="1" w:lastRow="0" w:firstColumn="1" w:lastColumn="0" w:noHBand="0" w:noVBand="1"/>
      </w:tblPr>
      <w:tblGrid>
        <w:gridCol w:w="1827"/>
        <w:gridCol w:w="2360"/>
        <w:gridCol w:w="2360"/>
        <w:gridCol w:w="2361"/>
      </w:tblGrid>
      <w:tr w:rsidR="009C0FEE" w:rsidRPr="009C0FEE" w14:paraId="7222F31F" w14:textId="77777777" w:rsidTr="006C3B7D">
        <w:tc>
          <w:tcPr>
            <w:tcW w:w="1827" w:type="dxa"/>
          </w:tcPr>
          <w:p w14:paraId="13A138CA" w14:textId="77777777" w:rsidR="009C0FEE" w:rsidRPr="009C0FEE" w:rsidRDefault="009C0FEE" w:rsidP="009C0FEE">
            <w:pPr>
              <w:tabs>
                <w:tab w:val="left" w:pos="567"/>
              </w:tabs>
              <w:spacing w:after="160" w:line="259" w:lineRule="auto"/>
              <w:contextualSpacing/>
              <w:rPr>
                <w:rFonts w:eastAsia="Calibri" w:cs="Arial"/>
                <w:b/>
                <w:szCs w:val="22"/>
                <w:lang w:eastAsia="en-US"/>
              </w:rPr>
            </w:pPr>
            <w:r w:rsidRPr="009C0FEE">
              <w:rPr>
                <w:rFonts w:eastAsia="Calibri" w:cs="Arial"/>
                <w:b/>
                <w:szCs w:val="22"/>
                <w:lang w:eastAsia="en-US"/>
              </w:rPr>
              <w:t>Q1 2019/20</w:t>
            </w:r>
          </w:p>
        </w:tc>
        <w:tc>
          <w:tcPr>
            <w:tcW w:w="2360" w:type="dxa"/>
          </w:tcPr>
          <w:p w14:paraId="2B0C4C24" w14:textId="77777777" w:rsidR="009C0FEE" w:rsidRPr="009C0FEE" w:rsidRDefault="009C0FEE" w:rsidP="009C0FEE">
            <w:pPr>
              <w:tabs>
                <w:tab w:val="left" w:pos="567"/>
              </w:tabs>
              <w:spacing w:line="259" w:lineRule="auto"/>
              <w:contextualSpacing/>
              <w:jc w:val="center"/>
              <w:rPr>
                <w:rFonts w:eastAsia="Calibri" w:cs="Arial"/>
                <w:b/>
                <w:szCs w:val="22"/>
                <w:lang w:eastAsia="en-US"/>
              </w:rPr>
            </w:pPr>
            <w:r w:rsidRPr="009C0FEE">
              <w:rPr>
                <w:rFonts w:eastAsia="Calibri" w:cs="Arial"/>
                <w:b/>
                <w:szCs w:val="22"/>
                <w:lang w:eastAsia="en-US"/>
              </w:rPr>
              <w:t>Q2 2019/20</w:t>
            </w:r>
          </w:p>
        </w:tc>
        <w:tc>
          <w:tcPr>
            <w:tcW w:w="2360" w:type="dxa"/>
          </w:tcPr>
          <w:p w14:paraId="11D1C1BF" w14:textId="77777777" w:rsidR="009C0FEE" w:rsidRPr="009C0FEE" w:rsidRDefault="009C0FEE" w:rsidP="009C0FEE">
            <w:pPr>
              <w:tabs>
                <w:tab w:val="left" w:pos="567"/>
              </w:tabs>
              <w:spacing w:line="259" w:lineRule="auto"/>
              <w:contextualSpacing/>
              <w:jc w:val="center"/>
              <w:rPr>
                <w:rFonts w:eastAsia="Calibri" w:cs="Arial"/>
                <w:b/>
                <w:szCs w:val="22"/>
                <w:lang w:eastAsia="en-US"/>
              </w:rPr>
            </w:pPr>
            <w:r w:rsidRPr="009C0FEE">
              <w:rPr>
                <w:rFonts w:eastAsia="Calibri" w:cs="Arial"/>
                <w:b/>
                <w:szCs w:val="22"/>
                <w:lang w:eastAsia="en-US"/>
              </w:rPr>
              <w:t>Q3 2019/20</w:t>
            </w:r>
          </w:p>
        </w:tc>
        <w:tc>
          <w:tcPr>
            <w:tcW w:w="2361" w:type="dxa"/>
          </w:tcPr>
          <w:p w14:paraId="3702667F" w14:textId="77777777" w:rsidR="009C0FEE" w:rsidRPr="009C0FEE" w:rsidRDefault="009C0FEE" w:rsidP="009C0FEE">
            <w:pPr>
              <w:tabs>
                <w:tab w:val="left" w:pos="567"/>
              </w:tabs>
              <w:spacing w:line="259" w:lineRule="auto"/>
              <w:contextualSpacing/>
              <w:jc w:val="center"/>
              <w:rPr>
                <w:rFonts w:eastAsia="Calibri" w:cs="Arial"/>
                <w:b/>
                <w:szCs w:val="22"/>
                <w:lang w:eastAsia="en-US"/>
              </w:rPr>
            </w:pPr>
            <w:r w:rsidRPr="009C0FEE">
              <w:rPr>
                <w:rFonts w:eastAsia="Calibri" w:cs="Arial"/>
                <w:b/>
                <w:szCs w:val="22"/>
                <w:lang w:eastAsia="en-US"/>
              </w:rPr>
              <w:t>Q4 2019/20</w:t>
            </w:r>
          </w:p>
        </w:tc>
      </w:tr>
      <w:tr w:rsidR="009C0FEE" w:rsidRPr="009C0FEE" w14:paraId="26A2B186" w14:textId="77777777" w:rsidTr="006C3B7D">
        <w:trPr>
          <w:trHeight w:val="665"/>
        </w:trPr>
        <w:tc>
          <w:tcPr>
            <w:tcW w:w="1827" w:type="dxa"/>
          </w:tcPr>
          <w:p w14:paraId="41D5D610" w14:textId="77777777" w:rsidR="009C0FEE" w:rsidRPr="009C0FEE" w:rsidRDefault="009C0FEE" w:rsidP="009C0FEE">
            <w:pPr>
              <w:tabs>
                <w:tab w:val="left" w:pos="567"/>
              </w:tabs>
              <w:spacing w:after="160" w:line="259" w:lineRule="auto"/>
              <w:contextualSpacing/>
              <w:rPr>
                <w:rFonts w:eastAsia="Calibri" w:cs="Arial"/>
                <w:szCs w:val="22"/>
                <w:lang w:eastAsia="en-US"/>
              </w:rPr>
            </w:pPr>
            <w:r w:rsidRPr="009C0FEE">
              <w:rPr>
                <w:rFonts w:eastAsia="Calibri" w:cs="Arial"/>
                <w:bCs/>
                <w:szCs w:val="22"/>
                <w:lang w:eastAsia="en-US"/>
              </w:rPr>
              <w:t>30937</w:t>
            </w:r>
          </w:p>
        </w:tc>
        <w:tc>
          <w:tcPr>
            <w:tcW w:w="2360" w:type="dxa"/>
          </w:tcPr>
          <w:p w14:paraId="4381E992" w14:textId="77777777" w:rsidR="009C0FEE" w:rsidRPr="009C0FEE" w:rsidRDefault="009C0FEE" w:rsidP="009C0FEE">
            <w:pPr>
              <w:jc w:val="center"/>
              <w:rPr>
                <w:rFonts w:cs="Arial"/>
                <w:szCs w:val="22"/>
              </w:rPr>
            </w:pPr>
            <w:r w:rsidRPr="009C0FEE">
              <w:rPr>
                <w:rFonts w:cs="Arial"/>
                <w:szCs w:val="22"/>
              </w:rPr>
              <w:t>25671</w:t>
            </w:r>
          </w:p>
        </w:tc>
        <w:tc>
          <w:tcPr>
            <w:tcW w:w="2360" w:type="dxa"/>
          </w:tcPr>
          <w:p w14:paraId="69EA63FF" w14:textId="77777777" w:rsidR="009C0FEE" w:rsidRPr="009C0FEE" w:rsidRDefault="009C0FEE" w:rsidP="009C0FEE">
            <w:pPr>
              <w:jc w:val="center"/>
              <w:rPr>
                <w:rFonts w:cs="Arial"/>
                <w:szCs w:val="22"/>
              </w:rPr>
            </w:pPr>
            <w:r w:rsidRPr="009C0FEE">
              <w:rPr>
                <w:rFonts w:cs="Arial"/>
                <w:szCs w:val="22"/>
              </w:rPr>
              <w:t>23249</w:t>
            </w:r>
          </w:p>
        </w:tc>
        <w:tc>
          <w:tcPr>
            <w:tcW w:w="2361" w:type="dxa"/>
          </w:tcPr>
          <w:p w14:paraId="600B254C" w14:textId="77777777" w:rsidR="009C0FEE" w:rsidRPr="009C0FEE" w:rsidRDefault="009C0FEE" w:rsidP="009C0FEE">
            <w:pPr>
              <w:jc w:val="center"/>
              <w:rPr>
                <w:rFonts w:cs="Arial"/>
                <w:szCs w:val="22"/>
              </w:rPr>
            </w:pPr>
            <w:r w:rsidRPr="009C0FEE">
              <w:rPr>
                <w:rFonts w:cs="Arial"/>
                <w:szCs w:val="22"/>
              </w:rPr>
              <w:t>31614</w:t>
            </w:r>
          </w:p>
        </w:tc>
      </w:tr>
      <w:tr w:rsidR="009C0FEE" w:rsidRPr="009C0FEE" w14:paraId="779EA0A1" w14:textId="77777777" w:rsidTr="006C3B7D">
        <w:tc>
          <w:tcPr>
            <w:tcW w:w="1827" w:type="dxa"/>
          </w:tcPr>
          <w:p w14:paraId="4A811E26" w14:textId="77777777" w:rsidR="009C0FEE" w:rsidRPr="009C0FEE" w:rsidRDefault="009C0FEE" w:rsidP="009C0FEE">
            <w:pPr>
              <w:tabs>
                <w:tab w:val="left" w:pos="567"/>
              </w:tabs>
              <w:spacing w:after="160" w:line="259" w:lineRule="auto"/>
              <w:contextualSpacing/>
              <w:rPr>
                <w:rFonts w:eastAsia="Calibri" w:cs="Arial"/>
                <w:szCs w:val="22"/>
                <w:lang w:eastAsia="en-US"/>
              </w:rPr>
            </w:pPr>
            <w:r w:rsidRPr="009C0FEE">
              <w:rPr>
                <w:rFonts w:eastAsia="Calibri" w:cs="Arial"/>
                <w:b/>
                <w:szCs w:val="22"/>
                <w:lang w:eastAsia="en-US"/>
              </w:rPr>
              <w:t>Q1 2020/21</w:t>
            </w:r>
          </w:p>
        </w:tc>
        <w:tc>
          <w:tcPr>
            <w:tcW w:w="2360" w:type="dxa"/>
          </w:tcPr>
          <w:p w14:paraId="566E61AF" w14:textId="77777777" w:rsidR="009C0FEE" w:rsidRPr="009C0FEE" w:rsidRDefault="009C0FEE" w:rsidP="009C0FEE">
            <w:pPr>
              <w:jc w:val="center"/>
              <w:rPr>
                <w:rFonts w:cs="Arial"/>
                <w:szCs w:val="22"/>
              </w:rPr>
            </w:pPr>
            <w:r w:rsidRPr="009C0FEE">
              <w:rPr>
                <w:rFonts w:cs="Arial"/>
                <w:b/>
                <w:szCs w:val="22"/>
              </w:rPr>
              <w:t>Q2 2020/21</w:t>
            </w:r>
          </w:p>
        </w:tc>
        <w:tc>
          <w:tcPr>
            <w:tcW w:w="2360" w:type="dxa"/>
          </w:tcPr>
          <w:p w14:paraId="63A65428" w14:textId="77777777" w:rsidR="009C0FEE" w:rsidRPr="009C0FEE" w:rsidRDefault="009C0FEE" w:rsidP="009C0FEE">
            <w:pPr>
              <w:jc w:val="center"/>
              <w:rPr>
                <w:rFonts w:cs="Arial"/>
                <w:szCs w:val="22"/>
              </w:rPr>
            </w:pPr>
            <w:r w:rsidRPr="009C0FEE">
              <w:rPr>
                <w:rFonts w:cs="Arial"/>
                <w:b/>
                <w:szCs w:val="22"/>
              </w:rPr>
              <w:t>Q3 2020/21</w:t>
            </w:r>
          </w:p>
        </w:tc>
        <w:tc>
          <w:tcPr>
            <w:tcW w:w="2361" w:type="dxa"/>
          </w:tcPr>
          <w:p w14:paraId="7EF77DB6" w14:textId="77777777" w:rsidR="009C0FEE" w:rsidRPr="009C0FEE" w:rsidRDefault="009C0FEE" w:rsidP="009C0FEE">
            <w:pPr>
              <w:jc w:val="center"/>
              <w:rPr>
                <w:rFonts w:cs="Arial"/>
                <w:szCs w:val="22"/>
              </w:rPr>
            </w:pPr>
            <w:r w:rsidRPr="009C0FEE">
              <w:rPr>
                <w:rFonts w:cs="Arial"/>
                <w:b/>
                <w:szCs w:val="22"/>
              </w:rPr>
              <w:t>Q4 2020/21</w:t>
            </w:r>
          </w:p>
        </w:tc>
      </w:tr>
      <w:tr w:rsidR="009C0FEE" w:rsidRPr="009C0FEE" w14:paraId="3B6269D4" w14:textId="77777777" w:rsidTr="006C3B7D">
        <w:tc>
          <w:tcPr>
            <w:tcW w:w="1827" w:type="dxa"/>
          </w:tcPr>
          <w:p w14:paraId="1B8547E3" w14:textId="77777777" w:rsidR="009C0FEE" w:rsidRPr="009C0FEE" w:rsidRDefault="009C0FEE" w:rsidP="009C0FEE">
            <w:pPr>
              <w:tabs>
                <w:tab w:val="left" w:pos="567"/>
              </w:tabs>
              <w:spacing w:after="160" w:line="259" w:lineRule="auto"/>
              <w:contextualSpacing/>
              <w:rPr>
                <w:rFonts w:eastAsia="Calibri" w:cs="Arial"/>
                <w:szCs w:val="22"/>
                <w:lang w:eastAsia="en-US"/>
              </w:rPr>
            </w:pPr>
            <w:r w:rsidRPr="009C0FEE">
              <w:rPr>
                <w:rFonts w:eastAsia="Calibri" w:cs="Arial"/>
                <w:szCs w:val="22"/>
                <w:lang w:eastAsia="en-US"/>
              </w:rPr>
              <w:t>40290</w:t>
            </w:r>
          </w:p>
        </w:tc>
        <w:tc>
          <w:tcPr>
            <w:tcW w:w="2360" w:type="dxa"/>
          </w:tcPr>
          <w:p w14:paraId="63238BA1" w14:textId="77777777" w:rsidR="009C0FEE" w:rsidRPr="009C0FEE" w:rsidRDefault="009C0FEE" w:rsidP="009C0FEE">
            <w:pPr>
              <w:jc w:val="center"/>
              <w:rPr>
                <w:rFonts w:cs="Arial"/>
                <w:szCs w:val="22"/>
              </w:rPr>
            </w:pPr>
            <w:r w:rsidRPr="009C0FEE">
              <w:rPr>
                <w:rFonts w:cs="Arial"/>
                <w:szCs w:val="22"/>
              </w:rPr>
              <w:t>23823</w:t>
            </w:r>
          </w:p>
        </w:tc>
        <w:tc>
          <w:tcPr>
            <w:tcW w:w="2360" w:type="dxa"/>
          </w:tcPr>
          <w:p w14:paraId="65B09A38" w14:textId="77777777" w:rsidR="009C0FEE" w:rsidRPr="009C0FEE" w:rsidRDefault="009C0FEE" w:rsidP="009C0FEE">
            <w:pPr>
              <w:jc w:val="center"/>
              <w:rPr>
                <w:rFonts w:cs="Arial"/>
                <w:szCs w:val="22"/>
              </w:rPr>
            </w:pPr>
            <w:r w:rsidRPr="009C0FEE">
              <w:rPr>
                <w:rFonts w:cs="Arial"/>
                <w:szCs w:val="22"/>
              </w:rPr>
              <w:t>N/a</w:t>
            </w:r>
          </w:p>
        </w:tc>
        <w:tc>
          <w:tcPr>
            <w:tcW w:w="2361" w:type="dxa"/>
          </w:tcPr>
          <w:p w14:paraId="4319446A" w14:textId="77777777" w:rsidR="009C0FEE" w:rsidRPr="009C0FEE" w:rsidRDefault="009C0FEE" w:rsidP="009C0FEE">
            <w:pPr>
              <w:jc w:val="center"/>
              <w:rPr>
                <w:rFonts w:cs="Arial"/>
                <w:szCs w:val="22"/>
              </w:rPr>
            </w:pPr>
            <w:r w:rsidRPr="009C0FEE">
              <w:rPr>
                <w:rFonts w:cs="Arial"/>
                <w:szCs w:val="22"/>
              </w:rPr>
              <w:t>N/a</w:t>
            </w:r>
          </w:p>
        </w:tc>
      </w:tr>
    </w:tbl>
    <w:p w14:paraId="4982C341" w14:textId="77777777" w:rsidR="009C0FEE" w:rsidRPr="009C0FEE" w:rsidRDefault="009C0FEE" w:rsidP="009C0FEE">
      <w:pPr>
        <w:tabs>
          <w:tab w:val="left" w:pos="567"/>
        </w:tabs>
        <w:spacing w:after="160" w:line="259" w:lineRule="auto"/>
        <w:ind w:left="1080"/>
        <w:contextualSpacing/>
        <w:rPr>
          <w:rFonts w:eastAsia="Calibri" w:cs="Arial"/>
          <w:szCs w:val="22"/>
          <w:lang w:eastAsia="en-US"/>
        </w:rPr>
      </w:pPr>
    </w:p>
    <w:p w14:paraId="38897B44" w14:textId="77777777" w:rsidR="009C0FEE" w:rsidRPr="009C0FEE" w:rsidRDefault="009C0FEE" w:rsidP="009C0FEE">
      <w:pPr>
        <w:tabs>
          <w:tab w:val="left" w:pos="567"/>
        </w:tabs>
        <w:spacing w:after="160" w:line="259" w:lineRule="auto"/>
        <w:ind w:left="720"/>
        <w:contextualSpacing/>
        <w:rPr>
          <w:rFonts w:eastAsia="Calibri" w:cs="Arial"/>
          <w:b/>
          <w:color w:val="2F5496" w:themeColor="accent5" w:themeShade="BF"/>
          <w:szCs w:val="22"/>
          <w:lang w:eastAsia="en-US"/>
        </w:rPr>
      </w:pPr>
      <w:r w:rsidRPr="009C0FEE">
        <w:rPr>
          <w:rFonts w:eastAsia="Calibri"/>
          <w:noProof/>
          <w:szCs w:val="22"/>
          <w:lang w:eastAsia="en-US"/>
        </w:rPr>
        <w:drawing>
          <wp:inline distT="0" distB="0" distL="0" distR="0" wp14:anchorId="7AC2ED92" wp14:editId="2320E976">
            <wp:extent cx="4572000" cy="2743200"/>
            <wp:effectExtent l="0" t="0" r="0" b="0"/>
            <wp:docPr id="5" name="Chart 5">
              <a:extLst xmlns:a="http://schemas.openxmlformats.org/drawingml/2006/main">
                <a:ext uri="{FF2B5EF4-FFF2-40B4-BE49-F238E27FC236}">
                  <a16:creationId xmlns:a16="http://schemas.microsoft.com/office/drawing/2014/main" id="{CCE64993-BB7E-46CD-839C-A48AD715E0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D4AB3B3" w14:textId="77777777" w:rsidR="009C0FEE" w:rsidRPr="009C0FEE" w:rsidRDefault="009C0FEE" w:rsidP="009C0FEE">
      <w:pPr>
        <w:tabs>
          <w:tab w:val="left" w:pos="567"/>
        </w:tabs>
        <w:spacing w:after="160" w:line="259" w:lineRule="auto"/>
        <w:ind w:left="720"/>
        <w:contextualSpacing/>
        <w:rPr>
          <w:rFonts w:eastAsia="Calibri" w:cs="Arial"/>
          <w:b/>
          <w:color w:val="2F5496" w:themeColor="accent5" w:themeShade="BF"/>
          <w:szCs w:val="22"/>
          <w:lang w:eastAsia="en-US"/>
        </w:rPr>
      </w:pPr>
    </w:p>
    <w:p w14:paraId="05DCA542" w14:textId="77777777" w:rsidR="009C0FEE" w:rsidRPr="009C0FEE" w:rsidRDefault="009C0FEE" w:rsidP="009C0FEE">
      <w:pPr>
        <w:tabs>
          <w:tab w:val="left" w:pos="567"/>
        </w:tabs>
        <w:spacing w:after="160" w:line="259" w:lineRule="auto"/>
        <w:ind w:left="720"/>
        <w:contextualSpacing/>
        <w:rPr>
          <w:rFonts w:eastAsia="Calibri" w:cs="Arial"/>
          <w:b/>
          <w:color w:val="2F5496" w:themeColor="accent5" w:themeShade="BF"/>
          <w:szCs w:val="22"/>
          <w:lang w:eastAsia="en-US"/>
        </w:rPr>
      </w:pPr>
    </w:p>
    <w:p w14:paraId="7CBC9689" w14:textId="77777777" w:rsidR="009C0FEE" w:rsidRPr="009C0FEE" w:rsidRDefault="009C0FEE" w:rsidP="009C0FEE">
      <w:pPr>
        <w:numPr>
          <w:ilvl w:val="0"/>
          <w:numId w:val="17"/>
        </w:numPr>
        <w:tabs>
          <w:tab w:val="left" w:pos="567"/>
        </w:tabs>
        <w:spacing w:after="160" w:line="259" w:lineRule="auto"/>
        <w:contextualSpacing/>
        <w:rPr>
          <w:rFonts w:eastAsia="Calibri" w:cs="Arial"/>
          <w:b/>
          <w:szCs w:val="22"/>
          <w:lang w:eastAsia="en-US"/>
        </w:rPr>
      </w:pPr>
      <w:r w:rsidRPr="009C0FEE">
        <w:rPr>
          <w:rFonts w:eastAsia="Calibri" w:cs="Arial"/>
          <w:b/>
          <w:szCs w:val="22"/>
          <w:lang w:eastAsia="en-US"/>
        </w:rPr>
        <w:t>Customer Satisfaction</w:t>
      </w:r>
    </w:p>
    <w:p w14:paraId="69E8037F" w14:textId="77777777" w:rsidR="009C0FEE" w:rsidRPr="009C0FEE" w:rsidRDefault="009C0FEE" w:rsidP="009C0FEE">
      <w:pPr>
        <w:tabs>
          <w:tab w:val="left" w:pos="567"/>
        </w:tabs>
        <w:spacing w:after="160" w:line="259" w:lineRule="auto"/>
        <w:ind w:left="720"/>
        <w:contextualSpacing/>
        <w:rPr>
          <w:rFonts w:eastAsia="Calibri" w:cs="Arial"/>
          <w:szCs w:val="22"/>
          <w:lang w:eastAsia="en-US"/>
        </w:rPr>
      </w:pPr>
    </w:p>
    <w:p w14:paraId="04DB178D" w14:textId="77777777" w:rsidR="009C0FEE" w:rsidRPr="009C0FEE" w:rsidRDefault="009C0FEE" w:rsidP="009C0FEE">
      <w:pPr>
        <w:numPr>
          <w:ilvl w:val="0"/>
          <w:numId w:val="17"/>
        </w:numPr>
        <w:tabs>
          <w:tab w:val="left" w:pos="567"/>
        </w:tabs>
        <w:spacing w:after="160" w:line="259" w:lineRule="auto"/>
        <w:contextualSpacing/>
        <w:rPr>
          <w:rFonts w:eastAsia="Calibri" w:cs="Arial"/>
          <w:szCs w:val="22"/>
          <w:lang w:eastAsia="en-US"/>
        </w:rPr>
      </w:pPr>
      <w:r w:rsidRPr="009C0FEE">
        <w:rPr>
          <w:rFonts w:eastAsia="Calibri" w:cs="Arial"/>
          <w:szCs w:val="22"/>
          <w:lang w:eastAsia="en-US"/>
        </w:rPr>
        <w:t>The service also monitors the satisfaction of customers with the service provided</w:t>
      </w:r>
    </w:p>
    <w:p w14:paraId="64232BBA" w14:textId="77777777" w:rsidR="009C0FEE" w:rsidRPr="009C0FEE" w:rsidRDefault="009C0FEE" w:rsidP="009C0FEE">
      <w:pPr>
        <w:spacing w:after="160" w:line="259" w:lineRule="auto"/>
        <w:ind w:left="720"/>
        <w:contextualSpacing/>
        <w:rPr>
          <w:rFonts w:eastAsia="Calibri" w:cs="Arial"/>
          <w:b/>
          <w:i/>
          <w:szCs w:val="22"/>
          <w:lang w:eastAsia="en-US"/>
        </w:rPr>
      </w:pPr>
    </w:p>
    <w:p w14:paraId="34515E8E" w14:textId="77777777" w:rsidR="009C0FEE" w:rsidRPr="009C0FEE" w:rsidRDefault="009C0FEE" w:rsidP="009C0FEE">
      <w:pPr>
        <w:spacing w:after="160" w:line="259" w:lineRule="auto"/>
        <w:ind w:left="720"/>
        <w:contextualSpacing/>
        <w:rPr>
          <w:rFonts w:eastAsia="Calibri" w:cs="Arial"/>
          <w:b/>
          <w:i/>
          <w:szCs w:val="22"/>
          <w:lang w:eastAsia="en-US"/>
        </w:rPr>
      </w:pPr>
      <w:r w:rsidRPr="009C0FEE">
        <w:rPr>
          <w:rFonts w:eastAsia="Calibri" w:cs="Arial"/>
          <w:b/>
          <w:i/>
          <w:szCs w:val="22"/>
          <w:lang w:eastAsia="en-US"/>
        </w:rPr>
        <w:t xml:space="preserve"> Total Number of customer feedback forms completed  </w:t>
      </w:r>
    </w:p>
    <w:tbl>
      <w:tblPr>
        <w:tblStyle w:val="TableGrid"/>
        <w:tblW w:w="0" w:type="auto"/>
        <w:tblInd w:w="720" w:type="dxa"/>
        <w:tblLook w:val="04A0" w:firstRow="1" w:lastRow="0" w:firstColumn="1" w:lastColumn="0" w:noHBand="0" w:noVBand="1"/>
      </w:tblPr>
      <w:tblGrid>
        <w:gridCol w:w="1827"/>
        <w:gridCol w:w="2360"/>
        <w:gridCol w:w="2360"/>
        <w:gridCol w:w="2361"/>
      </w:tblGrid>
      <w:tr w:rsidR="009C0FEE" w:rsidRPr="009C0FEE" w14:paraId="7AB75889" w14:textId="77777777" w:rsidTr="006C3B7D">
        <w:tc>
          <w:tcPr>
            <w:tcW w:w="1827" w:type="dxa"/>
          </w:tcPr>
          <w:p w14:paraId="30A53B37" w14:textId="77777777" w:rsidR="009C0FEE" w:rsidRPr="009C0FEE" w:rsidRDefault="009C0FEE" w:rsidP="009C0FEE">
            <w:pPr>
              <w:tabs>
                <w:tab w:val="left" w:pos="567"/>
              </w:tabs>
              <w:spacing w:after="160" w:line="259" w:lineRule="auto"/>
              <w:contextualSpacing/>
              <w:rPr>
                <w:rFonts w:eastAsia="Calibri" w:cs="Arial"/>
                <w:b/>
                <w:szCs w:val="22"/>
                <w:lang w:eastAsia="en-US"/>
              </w:rPr>
            </w:pPr>
            <w:r w:rsidRPr="009C0FEE">
              <w:rPr>
                <w:rFonts w:eastAsia="Calibri" w:cs="Arial"/>
                <w:b/>
                <w:szCs w:val="22"/>
                <w:lang w:eastAsia="en-US"/>
              </w:rPr>
              <w:t>Q1 2019/20</w:t>
            </w:r>
          </w:p>
        </w:tc>
        <w:tc>
          <w:tcPr>
            <w:tcW w:w="2360" w:type="dxa"/>
          </w:tcPr>
          <w:p w14:paraId="4DDD6759" w14:textId="77777777" w:rsidR="009C0FEE" w:rsidRPr="009C0FEE" w:rsidRDefault="009C0FEE" w:rsidP="009C0FEE">
            <w:pPr>
              <w:tabs>
                <w:tab w:val="left" w:pos="567"/>
              </w:tabs>
              <w:spacing w:line="259" w:lineRule="auto"/>
              <w:contextualSpacing/>
              <w:jc w:val="center"/>
              <w:rPr>
                <w:rFonts w:eastAsia="Calibri" w:cs="Arial"/>
                <w:b/>
                <w:szCs w:val="22"/>
                <w:lang w:eastAsia="en-US"/>
              </w:rPr>
            </w:pPr>
            <w:r w:rsidRPr="009C0FEE">
              <w:rPr>
                <w:rFonts w:eastAsia="Calibri" w:cs="Arial"/>
                <w:b/>
                <w:szCs w:val="22"/>
                <w:lang w:eastAsia="en-US"/>
              </w:rPr>
              <w:t>Q2 2019/20</w:t>
            </w:r>
          </w:p>
        </w:tc>
        <w:tc>
          <w:tcPr>
            <w:tcW w:w="2360" w:type="dxa"/>
          </w:tcPr>
          <w:p w14:paraId="41D2AE47" w14:textId="77777777" w:rsidR="009C0FEE" w:rsidRPr="009C0FEE" w:rsidRDefault="009C0FEE" w:rsidP="009C0FEE">
            <w:pPr>
              <w:tabs>
                <w:tab w:val="left" w:pos="567"/>
              </w:tabs>
              <w:spacing w:line="259" w:lineRule="auto"/>
              <w:contextualSpacing/>
              <w:jc w:val="center"/>
              <w:rPr>
                <w:rFonts w:eastAsia="Calibri" w:cs="Arial"/>
                <w:b/>
                <w:szCs w:val="22"/>
                <w:lang w:eastAsia="en-US"/>
              </w:rPr>
            </w:pPr>
            <w:r w:rsidRPr="009C0FEE">
              <w:rPr>
                <w:rFonts w:eastAsia="Calibri" w:cs="Arial"/>
                <w:b/>
                <w:szCs w:val="22"/>
                <w:lang w:eastAsia="en-US"/>
              </w:rPr>
              <w:t>Q3 2019/20</w:t>
            </w:r>
          </w:p>
        </w:tc>
        <w:tc>
          <w:tcPr>
            <w:tcW w:w="2361" w:type="dxa"/>
          </w:tcPr>
          <w:p w14:paraId="4A74B7AE" w14:textId="77777777" w:rsidR="009C0FEE" w:rsidRPr="009C0FEE" w:rsidRDefault="009C0FEE" w:rsidP="009C0FEE">
            <w:pPr>
              <w:tabs>
                <w:tab w:val="left" w:pos="567"/>
              </w:tabs>
              <w:spacing w:line="259" w:lineRule="auto"/>
              <w:contextualSpacing/>
              <w:jc w:val="center"/>
              <w:rPr>
                <w:rFonts w:eastAsia="Calibri" w:cs="Arial"/>
                <w:b/>
                <w:szCs w:val="22"/>
                <w:lang w:eastAsia="en-US"/>
              </w:rPr>
            </w:pPr>
            <w:r w:rsidRPr="009C0FEE">
              <w:rPr>
                <w:rFonts w:eastAsia="Calibri" w:cs="Arial"/>
                <w:b/>
                <w:szCs w:val="22"/>
                <w:lang w:eastAsia="en-US"/>
              </w:rPr>
              <w:t>Q4 2019/20</w:t>
            </w:r>
          </w:p>
        </w:tc>
      </w:tr>
      <w:tr w:rsidR="009C0FEE" w:rsidRPr="009C0FEE" w14:paraId="28030B9C" w14:textId="77777777" w:rsidTr="006C3B7D">
        <w:tc>
          <w:tcPr>
            <w:tcW w:w="1827" w:type="dxa"/>
          </w:tcPr>
          <w:p w14:paraId="66CC872A" w14:textId="77777777" w:rsidR="009C0FEE" w:rsidRPr="009C0FEE" w:rsidRDefault="009C0FEE" w:rsidP="009C0FEE">
            <w:pPr>
              <w:tabs>
                <w:tab w:val="left" w:pos="567"/>
              </w:tabs>
              <w:spacing w:after="160" w:line="259" w:lineRule="auto"/>
              <w:contextualSpacing/>
              <w:rPr>
                <w:rFonts w:eastAsia="Calibri" w:cs="Arial"/>
                <w:szCs w:val="22"/>
                <w:lang w:eastAsia="en-US"/>
              </w:rPr>
            </w:pPr>
            <w:r w:rsidRPr="009C0FEE">
              <w:rPr>
                <w:rFonts w:eastAsia="Calibri" w:cs="Arial"/>
                <w:szCs w:val="22"/>
                <w:lang w:eastAsia="en-US"/>
              </w:rPr>
              <w:t>162</w:t>
            </w:r>
          </w:p>
        </w:tc>
        <w:tc>
          <w:tcPr>
            <w:tcW w:w="2360" w:type="dxa"/>
          </w:tcPr>
          <w:p w14:paraId="4F6A38CA" w14:textId="77777777" w:rsidR="009C0FEE" w:rsidRPr="009C0FEE" w:rsidRDefault="009C0FEE" w:rsidP="009C0FEE">
            <w:pPr>
              <w:jc w:val="center"/>
              <w:rPr>
                <w:rFonts w:cs="Arial"/>
                <w:szCs w:val="22"/>
              </w:rPr>
            </w:pPr>
            <w:r w:rsidRPr="009C0FEE">
              <w:rPr>
                <w:rFonts w:cs="Arial"/>
                <w:szCs w:val="22"/>
              </w:rPr>
              <w:t>79</w:t>
            </w:r>
          </w:p>
        </w:tc>
        <w:tc>
          <w:tcPr>
            <w:tcW w:w="2360" w:type="dxa"/>
          </w:tcPr>
          <w:p w14:paraId="391171C1" w14:textId="77777777" w:rsidR="009C0FEE" w:rsidRPr="009C0FEE" w:rsidRDefault="009C0FEE" w:rsidP="009C0FEE">
            <w:pPr>
              <w:jc w:val="center"/>
              <w:rPr>
                <w:rFonts w:cs="Arial"/>
                <w:szCs w:val="22"/>
              </w:rPr>
            </w:pPr>
            <w:r w:rsidRPr="009C0FEE">
              <w:rPr>
                <w:rFonts w:cs="Arial"/>
                <w:szCs w:val="22"/>
              </w:rPr>
              <w:t>79</w:t>
            </w:r>
          </w:p>
        </w:tc>
        <w:tc>
          <w:tcPr>
            <w:tcW w:w="2361" w:type="dxa"/>
          </w:tcPr>
          <w:p w14:paraId="6D45C0D1" w14:textId="77777777" w:rsidR="009C0FEE" w:rsidRPr="009C0FEE" w:rsidRDefault="009C0FEE" w:rsidP="009C0FEE">
            <w:pPr>
              <w:jc w:val="center"/>
              <w:rPr>
                <w:rFonts w:cs="Arial"/>
                <w:szCs w:val="22"/>
              </w:rPr>
            </w:pPr>
            <w:r w:rsidRPr="009C0FEE">
              <w:rPr>
                <w:rFonts w:cs="Arial"/>
                <w:szCs w:val="22"/>
              </w:rPr>
              <w:t>134</w:t>
            </w:r>
          </w:p>
        </w:tc>
      </w:tr>
      <w:tr w:rsidR="009C0FEE" w:rsidRPr="009C0FEE" w14:paraId="42313CB2" w14:textId="77777777" w:rsidTr="006C3B7D">
        <w:tc>
          <w:tcPr>
            <w:tcW w:w="1827" w:type="dxa"/>
          </w:tcPr>
          <w:p w14:paraId="17E138EA" w14:textId="77777777" w:rsidR="009C0FEE" w:rsidRPr="009C0FEE" w:rsidRDefault="009C0FEE" w:rsidP="009C0FEE">
            <w:pPr>
              <w:tabs>
                <w:tab w:val="left" w:pos="567"/>
              </w:tabs>
              <w:spacing w:after="160" w:line="259" w:lineRule="auto"/>
              <w:contextualSpacing/>
              <w:rPr>
                <w:rFonts w:eastAsia="Calibri" w:cs="Arial"/>
                <w:szCs w:val="22"/>
                <w:lang w:eastAsia="en-US"/>
              </w:rPr>
            </w:pPr>
            <w:r w:rsidRPr="009C0FEE">
              <w:rPr>
                <w:rFonts w:eastAsia="Calibri" w:cs="Arial"/>
                <w:b/>
                <w:szCs w:val="22"/>
                <w:lang w:eastAsia="en-US"/>
              </w:rPr>
              <w:t>Q1 2020/21</w:t>
            </w:r>
          </w:p>
        </w:tc>
        <w:tc>
          <w:tcPr>
            <w:tcW w:w="2360" w:type="dxa"/>
          </w:tcPr>
          <w:p w14:paraId="3651294C" w14:textId="77777777" w:rsidR="009C0FEE" w:rsidRPr="009C0FEE" w:rsidRDefault="009C0FEE" w:rsidP="009C0FEE">
            <w:pPr>
              <w:jc w:val="center"/>
              <w:rPr>
                <w:rFonts w:cs="Arial"/>
                <w:szCs w:val="22"/>
              </w:rPr>
            </w:pPr>
            <w:r w:rsidRPr="009C0FEE">
              <w:rPr>
                <w:rFonts w:cs="Arial"/>
                <w:b/>
                <w:szCs w:val="22"/>
              </w:rPr>
              <w:t>Q2 2020/21</w:t>
            </w:r>
          </w:p>
        </w:tc>
        <w:tc>
          <w:tcPr>
            <w:tcW w:w="2360" w:type="dxa"/>
          </w:tcPr>
          <w:p w14:paraId="62AA1C9A" w14:textId="77777777" w:rsidR="009C0FEE" w:rsidRPr="009C0FEE" w:rsidRDefault="009C0FEE" w:rsidP="009C0FEE">
            <w:pPr>
              <w:jc w:val="center"/>
              <w:rPr>
                <w:rFonts w:cs="Arial"/>
                <w:szCs w:val="22"/>
              </w:rPr>
            </w:pPr>
            <w:r w:rsidRPr="009C0FEE">
              <w:rPr>
                <w:rFonts w:cs="Arial"/>
                <w:b/>
                <w:szCs w:val="22"/>
              </w:rPr>
              <w:t>Q3 2020/21</w:t>
            </w:r>
          </w:p>
        </w:tc>
        <w:tc>
          <w:tcPr>
            <w:tcW w:w="2361" w:type="dxa"/>
          </w:tcPr>
          <w:p w14:paraId="3318318A" w14:textId="77777777" w:rsidR="009C0FEE" w:rsidRPr="009C0FEE" w:rsidRDefault="009C0FEE" w:rsidP="009C0FEE">
            <w:pPr>
              <w:jc w:val="center"/>
              <w:rPr>
                <w:rFonts w:cs="Arial"/>
                <w:szCs w:val="22"/>
              </w:rPr>
            </w:pPr>
            <w:r w:rsidRPr="009C0FEE">
              <w:rPr>
                <w:rFonts w:cs="Arial"/>
                <w:b/>
                <w:szCs w:val="22"/>
              </w:rPr>
              <w:t>Q4 2020/21</w:t>
            </w:r>
          </w:p>
        </w:tc>
      </w:tr>
      <w:tr w:rsidR="009C0FEE" w:rsidRPr="009C0FEE" w14:paraId="2689179A" w14:textId="77777777" w:rsidTr="006C3B7D">
        <w:tc>
          <w:tcPr>
            <w:tcW w:w="1827" w:type="dxa"/>
          </w:tcPr>
          <w:p w14:paraId="75F25007" w14:textId="77777777" w:rsidR="009C0FEE" w:rsidRPr="009C0FEE" w:rsidRDefault="009C0FEE" w:rsidP="009C0FEE">
            <w:pPr>
              <w:tabs>
                <w:tab w:val="left" w:pos="567"/>
              </w:tabs>
              <w:spacing w:after="160" w:line="259" w:lineRule="auto"/>
              <w:contextualSpacing/>
              <w:rPr>
                <w:rFonts w:eastAsia="Calibri" w:cs="Arial"/>
                <w:szCs w:val="22"/>
                <w:lang w:eastAsia="en-US"/>
              </w:rPr>
            </w:pPr>
            <w:r w:rsidRPr="009C0FEE">
              <w:rPr>
                <w:rFonts w:eastAsia="Calibri" w:cs="Arial"/>
                <w:szCs w:val="22"/>
                <w:lang w:eastAsia="en-US"/>
              </w:rPr>
              <w:t>14</w:t>
            </w:r>
          </w:p>
        </w:tc>
        <w:tc>
          <w:tcPr>
            <w:tcW w:w="2360" w:type="dxa"/>
          </w:tcPr>
          <w:p w14:paraId="6BF514CD" w14:textId="77777777" w:rsidR="009C0FEE" w:rsidRPr="009C0FEE" w:rsidRDefault="009C0FEE" w:rsidP="009C0FEE">
            <w:pPr>
              <w:jc w:val="center"/>
              <w:rPr>
                <w:rFonts w:cs="Arial"/>
                <w:szCs w:val="22"/>
              </w:rPr>
            </w:pPr>
            <w:r w:rsidRPr="009C0FEE">
              <w:rPr>
                <w:rFonts w:cs="Arial"/>
                <w:szCs w:val="22"/>
              </w:rPr>
              <w:t>18</w:t>
            </w:r>
          </w:p>
        </w:tc>
        <w:tc>
          <w:tcPr>
            <w:tcW w:w="2360" w:type="dxa"/>
          </w:tcPr>
          <w:p w14:paraId="342BEAD8" w14:textId="77777777" w:rsidR="009C0FEE" w:rsidRPr="009C0FEE" w:rsidRDefault="009C0FEE" w:rsidP="009C0FEE">
            <w:pPr>
              <w:jc w:val="center"/>
              <w:rPr>
                <w:rFonts w:cs="Arial"/>
                <w:szCs w:val="22"/>
              </w:rPr>
            </w:pPr>
            <w:r w:rsidRPr="009C0FEE">
              <w:rPr>
                <w:rFonts w:cs="Arial"/>
                <w:szCs w:val="22"/>
              </w:rPr>
              <w:t>N/a</w:t>
            </w:r>
          </w:p>
        </w:tc>
        <w:tc>
          <w:tcPr>
            <w:tcW w:w="2361" w:type="dxa"/>
          </w:tcPr>
          <w:p w14:paraId="13DD2961" w14:textId="77777777" w:rsidR="009C0FEE" w:rsidRPr="009C0FEE" w:rsidRDefault="009C0FEE" w:rsidP="009C0FEE">
            <w:pPr>
              <w:jc w:val="center"/>
              <w:rPr>
                <w:rFonts w:cs="Arial"/>
                <w:szCs w:val="22"/>
              </w:rPr>
            </w:pPr>
            <w:r w:rsidRPr="009C0FEE">
              <w:rPr>
                <w:rFonts w:cs="Arial"/>
                <w:szCs w:val="22"/>
              </w:rPr>
              <w:t>N/a</w:t>
            </w:r>
          </w:p>
        </w:tc>
      </w:tr>
    </w:tbl>
    <w:p w14:paraId="745B2C9C" w14:textId="77777777" w:rsidR="009C0FEE" w:rsidRPr="009C0FEE" w:rsidRDefault="009C0FEE" w:rsidP="009C0FEE">
      <w:pPr>
        <w:rPr>
          <w:rFonts w:cs="Arial"/>
          <w:szCs w:val="22"/>
        </w:rPr>
      </w:pPr>
    </w:p>
    <w:p w14:paraId="68CB4951" w14:textId="77777777" w:rsidR="009C0FEE" w:rsidRPr="009C0FEE" w:rsidRDefault="009C0FEE" w:rsidP="009C0FEE">
      <w:pPr>
        <w:spacing w:after="160" w:line="259" w:lineRule="auto"/>
        <w:ind w:left="720"/>
        <w:contextualSpacing/>
        <w:rPr>
          <w:rFonts w:eastAsia="Calibri" w:cs="Arial"/>
          <w:b/>
          <w:i/>
          <w:szCs w:val="22"/>
          <w:lang w:eastAsia="en-US"/>
        </w:rPr>
      </w:pPr>
      <w:r w:rsidRPr="009C0FEE">
        <w:rPr>
          <w:rFonts w:eastAsia="Calibri" w:cs="Arial"/>
          <w:b/>
          <w:i/>
          <w:szCs w:val="22"/>
          <w:lang w:eastAsia="en-US"/>
        </w:rPr>
        <w:t>Percentage of customers who rated the service as ‘good or ‘excellent’</w:t>
      </w:r>
    </w:p>
    <w:tbl>
      <w:tblPr>
        <w:tblStyle w:val="TableGrid"/>
        <w:tblW w:w="0" w:type="auto"/>
        <w:tblInd w:w="720" w:type="dxa"/>
        <w:tblLook w:val="04A0" w:firstRow="1" w:lastRow="0" w:firstColumn="1" w:lastColumn="0" w:noHBand="0" w:noVBand="1"/>
      </w:tblPr>
      <w:tblGrid>
        <w:gridCol w:w="1827"/>
        <w:gridCol w:w="2360"/>
        <w:gridCol w:w="2360"/>
        <w:gridCol w:w="2361"/>
      </w:tblGrid>
      <w:tr w:rsidR="009C0FEE" w:rsidRPr="009C0FEE" w14:paraId="7717C867" w14:textId="77777777" w:rsidTr="006C3B7D">
        <w:tc>
          <w:tcPr>
            <w:tcW w:w="1827" w:type="dxa"/>
          </w:tcPr>
          <w:p w14:paraId="59C890F3" w14:textId="77777777" w:rsidR="009C0FEE" w:rsidRPr="009C0FEE" w:rsidRDefault="009C0FEE" w:rsidP="009C0FEE">
            <w:pPr>
              <w:tabs>
                <w:tab w:val="left" w:pos="567"/>
              </w:tabs>
              <w:spacing w:after="160" w:line="259" w:lineRule="auto"/>
              <w:contextualSpacing/>
              <w:rPr>
                <w:rFonts w:eastAsia="Calibri" w:cs="Arial"/>
                <w:b/>
                <w:szCs w:val="22"/>
                <w:lang w:eastAsia="en-US"/>
              </w:rPr>
            </w:pPr>
            <w:r w:rsidRPr="009C0FEE">
              <w:rPr>
                <w:rFonts w:eastAsia="Calibri" w:cs="Arial"/>
                <w:b/>
                <w:szCs w:val="22"/>
                <w:lang w:eastAsia="en-US"/>
              </w:rPr>
              <w:t>Q1 2019/20</w:t>
            </w:r>
          </w:p>
        </w:tc>
        <w:tc>
          <w:tcPr>
            <w:tcW w:w="2360" w:type="dxa"/>
          </w:tcPr>
          <w:p w14:paraId="7E6DA306" w14:textId="77777777" w:rsidR="009C0FEE" w:rsidRPr="009C0FEE" w:rsidRDefault="009C0FEE" w:rsidP="009C0FEE">
            <w:pPr>
              <w:tabs>
                <w:tab w:val="left" w:pos="567"/>
              </w:tabs>
              <w:spacing w:line="259" w:lineRule="auto"/>
              <w:contextualSpacing/>
              <w:jc w:val="center"/>
              <w:rPr>
                <w:rFonts w:eastAsia="Calibri" w:cs="Arial"/>
                <w:b/>
                <w:szCs w:val="22"/>
                <w:lang w:eastAsia="en-US"/>
              </w:rPr>
            </w:pPr>
            <w:r w:rsidRPr="009C0FEE">
              <w:rPr>
                <w:rFonts w:eastAsia="Calibri" w:cs="Arial"/>
                <w:b/>
                <w:szCs w:val="22"/>
                <w:lang w:eastAsia="en-US"/>
              </w:rPr>
              <w:t>Q2 2019/20</w:t>
            </w:r>
          </w:p>
        </w:tc>
        <w:tc>
          <w:tcPr>
            <w:tcW w:w="2360" w:type="dxa"/>
          </w:tcPr>
          <w:p w14:paraId="4F141AD5" w14:textId="77777777" w:rsidR="009C0FEE" w:rsidRPr="009C0FEE" w:rsidRDefault="009C0FEE" w:rsidP="009C0FEE">
            <w:pPr>
              <w:tabs>
                <w:tab w:val="left" w:pos="567"/>
              </w:tabs>
              <w:spacing w:line="259" w:lineRule="auto"/>
              <w:contextualSpacing/>
              <w:jc w:val="center"/>
              <w:rPr>
                <w:rFonts w:eastAsia="Calibri" w:cs="Arial"/>
                <w:b/>
                <w:szCs w:val="22"/>
                <w:lang w:eastAsia="en-US"/>
              </w:rPr>
            </w:pPr>
            <w:r w:rsidRPr="009C0FEE">
              <w:rPr>
                <w:rFonts w:eastAsia="Calibri" w:cs="Arial"/>
                <w:b/>
                <w:szCs w:val="22"/>
                <w:lang w:eastAsia="en-US"/>
              </w:rPr>
              <w:t>Q3 2019/20</w:t>
            </w:r>
          </w:p>
        </w:tc>
        <w:tc>
          <w:tcPr>
            <w:tcW w:w="2361" w:type="dxa"/>
          </w:tcPr>
          <w:p w14:paraId="51564EBF" w14:textId="77777777" w:rsidR="009C0FEE" w:rsidRPr="009C0FEE" w:rsidRDefault="009C0FEE" w:rsidP="009C0FEE">
            <w:pPr>
              <w:tabs>
                <w:tab w:val="left" w:pos="567"/>
              </w:tabs>
              <w:spacing w:line="259" w:lineRule="auto"/>
              <w:contextualSpacing/>
              <w:jc w:val="center"/>
              <w:rPr>
                <w:rFonts w:eastAsia="Calibri" w:cs="Arial"/>
                <w:b/>
                <w:szCs w:val="22"/>
                <w:lang w:eastAsia="en-US"/>
              </w:rPr>
            </w:pPr>
            <w:r w:rsidRPr="009C0FEE">
              <w:rPr>
                <w:rFonts w:eastAsia="Calibri" w:cs="Arial"/>
                <w:b/>
                <w:szCs w:val="22"/>
                <w:lang w:eastAsia="en-US"/>
              </w:rPr>
              <w:t>Q4 2019/20</w:t>
            </w:r>
          </w:p>
        </w:tc>
      </w:tr>
      <w:tr w:rsidR="009C0FEE" w:rsidRPr="009C0FEE" w14:paraId="74F9AD28" w14:textId="77777777" w:rsidTr="006C3B7D">
        <w:tc>
          <w:tcPr>
            <w:tcW w:w="1827" w:type="dxa"/>
          </w:tcPr>
          <w:p w14:paraId="66702182" w14:textId="77777777" w:rsidR="009C0FEE" w:rsidRPr="009C0FEE" w:rsidRDefault="009C0FEE" w:rsidP="009C0FEE">
            <w:pPr>
              <w:tabs>
                <w:tab w:val="left" w:pos="567"/>
              </w:tabs>
              <w:spacing w:after="160" w:line="259" w:lineRule="auto"/>
              <w:contextualSpacing/>
              <w:rPr>
                <w:rFonts w:eastAsia="Calibri" w:cs="Arial"/>
                <w:szCs w:val="22"/>
                <w:lang w:eastAsia="en-US"/>
              </w:rPr>
            </w:pPr>
            <w:r w:rsidRPr="009C0FEE">
              <w:rPr>
                <w:rFonts w:eastAsia="Calibri" w:cs="Arial"/>
                <w:szCs w:val="22"/>
                <w:lang w:eastAsia="en-US"/>
              </w:rPr>
              <w:t>94</w:t>
            </w:r>
          </w:p>
        </w:tc>
        <w:tc>
          <w:tcPr>
            <w:tcW w:w="2360" w:type="dxa"/>
          </w:tcPr>
          <w:p w14:paraId="76C26F6F" w14:textId="77777777" w:rsidR="009C0FEE" w:rsidRPr="009C0FEE" w:rsidRDefault="009C0FEE" w:rsidP="009C0FEE">
            <w:pPr>
              <w:jc w:val="center"/>
              <w:rPr>
                <w:rFonts w:cs="Arial"/>
                <w:szCs w:val="22"/>
              </w:rPr>
            </w:pPr>
            <w:r w:rsidRPr="009C0FEE">
              <w:rPr>
                <w:rFonts w:cs="Arial"/>
                <w:szCs w:val="22"/>
              </w:rPr>
              <w:t>80</w:t>
            </w:r>
          </w:p>
        </w:tc>
        <w:tc>
          <w:tcPr>
            <w:tcW w:w="2360" w:type="dxa"/>
          </w:tcPr>
          <w:p w14:paraId="1C39F528" w14:textId="77777777" w:rsidR="009C0FEE" w:rsidRPr="009C0FEE" w:rsidRDefault="009C0FEE" w:rsidP="009C0FEE">
            <w:pPr>
              <w:jc w:val="center"/>
              <w:rPr>
                <w:rFonts w:cs="Arial"/>
                <w:szCs w:val="22"/>
              </w:rPr>
            </w:pPr>
            <w:r w:rsidRPr="009C0FEE">
              <w:rPr>
                <w:rFonts w:cs="Arial"/>
                <w:szCs w:val="22"/>
              </w:rPr>
              <w:t>77</w:t>
            </w:r>
          </w:p>
        </w:tc>
        <w:tc>
          <w:tcPr>
            <w:tcW w:w="2361" w:type="dxa"/>
          </w:tcPr>
          <w:p w14:paraId="767EAE82" w14:textId="77777777" w:rsidR="009C0FEE" w:rsidRPr="009C0FEE" w:rsidRDefault="009C0FEE" w:rsidP="009C0FEE">
            <w:pPr>
              <w:jc w:val="center"/>
              <w:rPr>
                <w:rFonts w:cs="Arial"/>
                <w:szCs w:val="22"/>
              </w:rPr>
            </w:pPr>
            <w:r w:rsidRPr="009C0FEE">
              <w:rPr>
                <w:rFonts w:cs="Arial"/>
                <w:szCs w:val="22"/>
              </w:rPr>
              <w:t>87</w:t>
            </w:r>
          </w:p>
        </w:tc>
      </w:tr>
      <w:tr w:rsidR="009C0FEE" w:rsidRPr="009C0FEE" w14:paraId="7F64D8DA" w14:textId="77777777" w:rsidTr="006C3B7D">
        <w:tc>
          <w:tcPr>
            <w:tcW w:w="1827" w:type="dxa"/>
          </w:tcPr>
          <w:p w14:paraId="2974C228" w14:textId="77777777" w:rsidR="009C0FEE" w:rsidRPr="009C0FEE" w:rsidRDefault="009C0FEE" w:rsidP="009C0FEE">
            <w:pPr>
              <w:tabs>
                <w:tab w:val="left" w:pos="567"/>
              </w:tabs>
              <w:spacing w:after="160" w:line="259" w:lineRule="auto"/>
              <w:contextualSpacing/>
              <w:rPr>
                <w:rFonts w:eastAsia="Calibri" w:cs="Arial"/>
                <w:szCs w:val="22"/>
                <w:lang w:eastAsia="en-US"/>
              </w:rPr>
            </w:pPr>
            <w:r w:rsidRPr="009C0FEE">
              <w:rPr>
                <w:rFonts w:eastAsia="Calibri" w:cs="Arial"/>
                <w:b/>
                <w:szCs w:val="22"/>
                <w:lang w:eastAsia="en-US"/>
              </w:rPr>
              <w:t>Q1 2020/21</w:t>
            </w:r>
          </w:p>
        </w:tc>
        <w:tc>
          <w:tcPr>
            <w:tcW w:w="2360" w:type="dxa"/>
          </w:tcPr>
          <w:p w14:paraId="7F493E49" w14:textId="77777777" w:rsidR="009C0FEE" w:rsidRPr="009C0FEE" w:rsidRDefault="009C0FEE" w:rsidP="009C0FEE">
            <w:pPr>
              <w:jc w:val="center"/>
              <w:rPr>
                <w:rFonts w:cs="Arial"/>
                <w:szCs w:val="22"/>
              </w:rPr>
            </w:pPr>
            <w:r w:rsidRPr="009C0FEE">
              <w:rPr>
                <w:rFonts w:cs="Arial"/>
                <w:b/>
                <w:szCs w:val="22"/>
              </w:rPr>
              <w:t>Q2 2020/21</w:t>
            </w:r>
          </w:p>
        </w:tc>
        <w:tc>
          <w:tcPr>
            <w:tcW w:w="2360" w:type="dxa"/>
          </w:tcPr>
          <w:p w14:paraId="37E77AD8" w14:textId="77777777" w:rsidR="009C0FEE" w:rsidRPr="009C0FEE" w:rsidRDefault="009C0FEE" w:rsidP="009C0FEE">
            <w:pPr>
              <w:jc w:val="center"/>
              <w:rPr>
                <w:rFonts w:cs="Arial"/>
                <w:szCs w:val="22"/>
              </w:rPr>
            </w:pPr>
            <w:r w:rsidRPr="009C0FEE">
              <w:rPr>
                <w:rFonts w:cs="Arial"/>
                <w:b/>
                <w:szCs w:val="22"/>
              </w:rPr>
              <w:t>Q3 2020/21</w:t>
            </w:r>
          </w:p>
        </w:tc>
        <w:tc>
          <w:tcPr>
            <w:tcW w:w="2361" w:type="dxa"/>
          </w:tcPr>
          <w:p w14:paraId="466081EA" w14:textId="77777777" w:rsidR="009C0FEE" w:rsidRPr="009C0FEE" w:rsidRDefault="009C0FEE" w:rsidP="009C0FEE">
            <w:pPr>
              <w:jc w:val="center"/>
              <w:rPr>
                <w:rFonts w:cs="Arial"/>
                <w:szCs w:val="22"/>
              </w:rPr>
            </w:pPr>
            <w:r w:rsidRPr="009C0FEE">
              <w:rPr>
                <w:rFonts w:cs="Arial"/>
                <w:b/>
                <w:szCs w:val="22"/>
              </w:rPr>
              <w:t>Q4 2020/21</w:t>
            </w:r>
          </w:p>
        </w:tc>
      </w:tr>
      <w:tr w:rsidR="009C0FEE" w:rsidRPr="009C0FEE" w14:paraId="74E3F8DC" w14:textId="77777777" w:rsidTr="006C3B7D">
        <w:tc>
          <w:tcPr>
            <w:tcW w:w="1827" w:type="dxa"/>
          </w:tcPr>
          <w:p w14:paraId="5AE02425" w14:textId="77777777" w:rsidR="009C0FEE" w:rsidRPr="009C0FEE" w:rsidRDefault="009C0FEE" w:rsidP="009C0FEE">
            <w:pPr>
              <w:tabs>
                <w:tab w:val="left" w:pos="567"/>
              </w:tabs>
              <w:spacing w:after="160" w:line="259" w:lineRule="auto"/>
              <w:contextualSpacing/>
              <w:rPr>
                <w:rFonts w:eastAsia="Calibri" w:cs="Arial"/>
                <w:szCs w:val="22"/>
                <w:lang w:eastAsia="en-US"/>
              </w:rPr>
            </w:pPr>
            <w:r w:rsidRPr="009C0FEE">
              <w:rPr>
                <w:rFonts w:eastAsia="Calibri" w:cs="Arial"/>
                <w:szCs w:val="22"/>
                <w:lang w:eastAsia="en-US"/>
              </w:rPr>
              <w:t>71</w:t>
            </w:r>
          </w:p>
        </w:tc>
        <w:tc>
          <w:tcPr>
            <w:tcW w:w="2360" w:type="dxa"/>
          </w:tcPr>
          <w:p w14:paraId="63D79082" w14:textId="77777777" w:rsidR="009C0FEE" w:rsidRPr="009C0FEE" w:rsidRDefault="009C0FEE" w:rsidP="009C0FEE">
            <w:pPr>
              <w:jc w:val="center"/>
              <w:rPr>
                <w:rFonts w:cs="Arial"/>
                <w:szCs w:val="22"/>
              </w:rPr>
            </w:pPr>
            <w:r w:rsidRPr="009C0FEE">
              <w:rPr>
                <w:rFonts w:cs="Arial"/>
                <w:szCs w:val="22"/>
              </w:rPr>
              <w:t>83</w:t>
            </w:r>
          </w:p>
        </w:tc>
        <w:tc>
          <w:tcPr>
            <w:tcW w:w="2360" w:type="dxa"/>
          </w:tcPr>
          <w:p w14:paraId="5FCFA8BC" w14:textId="77777777" w:rsidR="009C0FEE" w:rsidRPr="009C0FEE" w:rsidRDefault="009C0FEE" w:rsidP="009C0FEE">
            <w:pPr>
              <w:jc w:val="center"/>
              <w:rPr>
                <w:rFonts w:cs="Arial"/>
                <w:szCs w:val="22"/>
              </w:rPr>
            </w:pPr>
            <w:r w:rsidRPr="009C0FEE">
              <w:rPr>
                <w:rFonts w:cs="Arial"/>
                <w:szCs w:val="22"/>
              </w:rPr>
              <w:t>N/a</w:t>
            </w:r>
          </w:p>
        </w:tc>
        <w:tc>
          <w:tcPr>
            <w:tcW w:w="2361" w:type="dxa"/>
          </w:tcPr>
          <w:p w14:paraId="3C892883" w14:textId="77777777" w:rsidR="009C0FEE" w:rsidRPr="009C0FEE" w:rsidRDefault="009C0FEE" w:rsidP="009C0FEE">
            <w:pPr>
              <w:jc w:val="center"/>
              <w:rPr>
                <w:rFonts w:cs="Arial"/>
                <w:szCs w:val="22"/>
              </w:rPr>
            </w:pPr>
            <w:r w:rsidRPr="009C0FEE">
              <w:rPr>
                <w:rFonts w:cs="Arial"/>
                <w:szCs w:val="22"/>
              </w:rPr>
              <w:t>N/a</w:t>
            </w:r>
          </w:p>
        </w:tc>
      </w:tr>
    </w:tbl>
    <w:p w14:paraId="68CF16DE" w14:textId="77777777" w:rsidR="009C0FEE" w:rsidRPr="009C0FEE" w:rsidRDefault="009C0FEE" w:rsidP="009C0FEE">
      <w:pPr>
        <w:rPr>
          <w:rFonts w:cs="Arial"/>
          <w:szCs w:val="22"/>
        </w:rPr>
      </w:pPr>
    </w:p>
    <w:p w14:paraId="4A996423" w14:textId="77777777" w:rsidR="009C0FEE" w:rsidRPr="009C0FEE" w:rsidRDefault="009C0FEE" w:rsidP="009C0FEE">
      <w:pPr>
        <w:tabs>
          <w:tab w:val="left" w:pos="567"/>
        </w:tabs>
        <w:spacing w:after="160" w:line="259" w:lineRule="auto"/>
        <w:ind w:left="720"/>
        <w:contextualSpacing/>
        <w:rPr>
          <w:rFonts w:eastAsia="Calibri" w:cs="Arial"/>
          <w:szCs w:val="22"/>
          <w:lang w:eastAsia="en-US"/>
        </w:rPr>
      </w:pPr>
    </w:p>
    <w:p w14:paraId="79A37072" w14:textId="77777777" w:rsidR="009C0FEE" w:rsidRPr="009C0FEE" w:rsidRDefault="009C0FEE" w:rsidP="009C0FEE">
      <w:pPr>
        <w:numPr>
          <w:ilvl w:val="0"/>
          <w:numId w:val="17"/>
        </w:numPr>
        <w:tabs>
          <w:tab w:val="left" w:pos="567"/>
        </w:tabs>
        <w:spacing w:after="160" w:line="259" w:lineRule="auto"/>
        <w:contextualSpacing/>
        <w:rPr>
          <w:rFonts w:eastAsia="Calibri" w:cs="Arial"/>
          <w:b/>
          <w:color w:val="2F5496" w:themeColor="accent5" w:themeShade="BF"/>
          <w:szCs w:val="22"/>
          <w:lang w:eastAsia="en-US"/>
        </w:rPr>
      </w:pPr>
      <w:r w:rsidRPr="009C0FEE">
        <w:rPr>
          <w:rFonts w:eastAsia="Calibri" w:cs="Arial"/>
          <w:szCs w:val="22"/>
          <w:lang w:eastAsia="en-US"/>
        </w:rPr>
        <w:t xml:space="preserve">The following graph indicates the quality of service provided from a customer point of view. This is obtained via feedback forms which the customer completes after the interaction. We have a target of 80% of customers rating the service received as good or excellent. </w:t>
      </w:r>
    </w:p>
    <w:p w14:paraId="0E1DCE89" w14:textId="77777777" w:rsidR="009C0FEE" w:rsidRPr="009C0FEE" w:rsidRDefault="009C0FEE" w:rsidP="009C0FEE">
      <w:pPr>
        <w:tabs>
          <w:tab w:val="left" w:pos="567"/>
        </w:tabs>
        <w:rPr>
          <w:rFonts w:cs="Arial"/>
          <w:b/>
          <w:color w:val="2F5496" w:themeColor="accent5" w:themeShade="BF"/>
        </w:rPr>
      </w:pPr>
    </w:p>
    <w:p w14:paraId="288920D5" w14:textId="77777777" w:rsidR="009C0FEE" w:rsidRPr="009C0FEE" w:rsidRDefault="009C0FEE" w:rsidP="009C0FEE">
      <w:pPr>
        <w:tabs>
          <w:tab w:val="left" w:pos="567"/>
        </w:tabs>
        <w:spacing w:after="160" w:line="259" w:lineRule="auto"/>
        <w:ind w:left="720"/>
        <w:contextualSpacing/>
        <w:rPr>
          <w:rFonts w:eastAsia="Calibri" w:cs="Arial"/>
          <w:b/>
          <w:color w:val="2F5496" w:themeColor="accent5" w:themeShade="BF"/>
          <w:szCs w:val="22"/>
          <w:lang w:eastAsia="en-US"/>
        </w:rPr>
      </w:pPr>
      <w:r w:rsidRPr="009C0FEE">
        <w:rPr>
          <w:rFonts w:eastAsia="Calibri"/>
          <w:noProof/>
          <w:szCs w:val="22"/>
          <w:lang w:eastAsia="en-US"/>
        </w:rPr>
        <w:drawing>
          <wp:inline distT="0" distB="0" distL="0" distR="0" wp14:anchorId="40A90B3D" wp14:editId="302105EB">
            <wp:extent cx="4572000" cy="2743200"/>
            <wp:effectExtent l="0" t="0" r="0" b="0"/>
            <wp:docPr id="10" name="Chart 10">
              <a:extLst xmlns:a="http://schemas.openxmlformats.org/drawingml/2006/main">
                <a:ext uri="{FF2B5EF4-FFF2-40B4-BE49-F238E27FC236}">
                  <a16:creationId xmlns:a16="http://schemas.microsoft.com/office/drawing/2014/main" id="{EF4120AC-9718-4556-A184-C2B6C4352F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FBD54A9" w14:textId="77777777" w:rsidR="009C0FEE" w:rsidRPr="009C0FEE" w:rsidRDefault="009C0FEE" w:rsidP="009C0FEE">
      <w:pPr>
        <w:tabs>
          <w:tab w:val="left" w:pos="567"/>
        </w:tabs>
        <w:spacing w:after="160" w:line="259" w:lineRule="auto"/>
        <w:ind w:left="720"/>
        <w:contextualSpacing/>
        <w:rPr>
          <w:rFonts w:eastAsia="Calibri" w:cs="Arial"/>
          <w:b/>
          <w:color w:val="2F5496" w:themeColor="accent5" w:themeShade="BF"/>
          <w:szCs w:val="22"/>
          <w:lang w:eastAsia="en-US"/>
        </w:rPr>
      </w:pPr>
    </w:p>
    <w:p w14:paraId="0D65A39A" w14:textId="553E78C4" w:rsidR="009C0FEE" w:rsidRPr="009C0FEE" w:rsidRDefault="009C0FEE" w:rsidP="009C0FEE">
      <w:pPr>
        <w:numPr>
          <w:ilvl w:val="0"/>
          <w:numId w:val="17"/>
        </w:numPr>
        <w:tabs>
          <w:tab w:val="left" w:pos="567"/>
        </w:tabs>
        <w:spacing w:after="160" w:line="259" w:lineRule="auto"/>
        <w:contextualSpacing/>
        <w:rPr>
          <w:rFonts w:eastAsia="Calibri" w:cs="Arial"/>
          <w:szCs w:val="22"/>
          <w:lang w:eastAsia="en-US"/>
        </w:rPr>
      </w:pPr>
      <w:r w:rsidRPr="009C0FEE">
        <w:rPr>
          <w:rFonts w:eastAsia="Calibri" w:cs="Arial"/>
          <w:szCs w:val="22"/>
          <w:lang w:eastAsia="en-US"/>
        </w:rPr>
        <w:t>The number of customer feedback forms has dropped significantly over the years as customers migrate to online services. Email questionnaires and links within service request scripts have been unsuccessful. We are looking actively for ways to obtain feedback on our service. We are currently investigating the possibility of providing a text service so that customers can rate the service they have received.</w:t>
      </w:r>
      <w:r w:rsidR="00EF6620">
        <w:rPr>
          <w:rFonts w:eastAsia="Calibri" w:cs="Arial"/>
          <w:szCs w:val="22"/>
          <w:lang w:eastAsia="en-US"/>
        </w:rPr>
        <w:t xml:space="preserve">   </w:t>
      </w:r>
    </w:p>
    <w:p w14:paraId="0F41F402" w14:textId="77777777" w:rsidR="009C0FEE" w:rsidRPr="009C0FEE" w:rsidRDefault="009C0FEE" w:rsidP="009C0FEE">
      <w:pPr>
        <w:tabs>
          <w:tab w:val="left" w:pos="567"/>
        </w:tabs>
        <w:spacing w:after="160" w:line="259" w:lineRule="auto"/>
        <w:ind w:left="720"/>
        <w:contextualSpacing/>
        <w:rPr>
          <w:rFonts w:eastAsia="Calibri" w:cs="Arial"/>
          <w:szCs w:val="22"/>
          <w:lang w:eastAsia="en-US"/>
        </w:rPr>
      </w:pPr>
    </w:p>
    <w:p w14:paraId="703AB8E1" w14:textId="77777777" w:rsidR="009C0FEE" w:rsidRPr="009C0FEE" w:rsidRDefault="009C0FEE" w:rsidP="009C0FEE">
      <w:pPr>
        <w:numPr>
          <w:ilvl w:val="0"/>
          <w:numId w:val="17"/>
        </w:numPr>
        <w:tabs>
          <w:tab w:val="left" w:pos="567"/>
        </w:tabs>
        <w:spacing w:after="160" w:line="259" w:lineRule="auto"/>
        <w:contextualSpacing/>
        <w:rPr>
          <w:rFonts w:eastAsia="Calibri" w:cs="Arial"/>
          <w:b/>
          <w:szCs w:val="22"/>
          <w:lang w:eastAsia="en-US"/>
        </w:rPr>
      </w:pPr>
      <w:r w:rsidRPr="009C0FEE">
        <w:rPr>
          <w:rFonts w:eastAsia="Calibri" w:cs="Arial"/>
          <w:szCs w:val="22"/>
          <w:lang w:eastAsia="en-US"/>
        </w:rPr>
        <w:t xml:space="preserve"> </w:t>
      </w:r>
      <w:r w:rsidRPr="009C0FEE">
        <w:rPr>
          <w:rFonts w:eastAsia="Calibri" w:cs="Arial"/>
          <w:b/>
          <w:szCs w:val="22"/>
          <w:lang w:eastAsia="en-US"/>
        </w:rPr>
        <w:t xml:space="preserve">Telephone call performance </w:t>
      </w:r>
    </w:p>
    <w:p w14:paraId="29D007AD" w14:textId="77777777" w:rsidR="009C0FEE" w:rsidRPr="009C0FEE" w:rsidRDefault="009C0FEE" w:rsidP="009C0FEE">
      <w:pPr>
        <w:spacing w:after="160" w:line="259" w:lineRule="auto"/>
        <w:ind w:left="720"/>
        <w:contextualSpacing/>
        <w:rPr>
          <w:rFonts w:eastAsia="Calibri" w:cs="Arial"/>
          <w:b/>
          <w:i/>
          <w:szCs w:val="22"/>
          <w:lang w:eastAsia="en-US"/>
        </w:rPr>
      </w:pPr>
      <w:r w:rsidRPr="009C0FEE">
        <w:rPr>
          <w:rFonts w:eastAsia="Calibri" w:cs="Arial"/>
          <w:b/>
          <w:i/>
          <w:szCs w:val="22"/>
          <w:lang w:eastAsia="en-US"/>
        </w:rPr>
        <w:t xml:space="preserve">Percentage of calls abandoned before being answered </w:t>
      </w:r>
    </w:p>
    <w:tbl>
      <w:tblPr>
        <w:tblStyle w:val="TableGrid"/>
        <w:tblW w:w="0" w:type="auto"/>
        <w:tblInd w:w="720" w:type="dxa"/>
        <w:tblLook w:val="04A0" w:firstRow="1" w:lastRow="0" w:firstColumn="1" w:lastColumn="0" w:noHBand="0" w:noVBand="1"/>
      </w:tblPr>
      <w:tblGrid>
        <w:gridCol w:w="1827"/>
        <w:gridCol w:w="2360"/>
        <w:gridCol w:w="2360"/>
        <w:gridCol w:w="2361"/>
      </w:tblGrid>
      <w:tr w:rsidR="009C0FEE" w:rsidRPr="009C0FEE" w14:paraId="131EA644" w14:textId="77777777" w:rsidTr="006C3B7D">
        <w:tc>
          <w:tcPr>
            <w:tcW w:w="1827" w:type="dxa"/>
          </w:tcPr>
          <w:p w14:paraId="2CC34852" w14:textId="77777777" w:rsidR="009C0FEE" w:rsidRPr="009C0FEE" w:rsidRDefault="009C0FEE" w:rsidP="009C0FEE">
            <w:pPr>
              <w:tabs>
                <w:tab w:val="left" w:pos="567"/>
              </w:tabs>
              <w:spacing w:after="160" w:line="259" w:lineRule="auto"/>
              <w:contextualSpacing/>
              <w:rPr>
                <w:rFonts w:eastAsia="Calibri" w:cs="Arial"/>
                <w:b/>
                <w:szCs w:val="22"/>
                <w:lang w:eastAsia="en-US"/>
              </w:rPr>
            </w:pPr>
            <w:r w:rsidRPr="009C0FEE">
              <w:rPr>
                <w:rFonts w:eastAsia="Calibri" w:cs="Arial"/>
                <w:b/>
                <w:szCs w:val="22"/>
                <w:lang w:eastAsia="en-US"/>
              </w:rPr>
              <w:t>Q1 2019/20</w:t>
            </w:r>
          </w:p>
        </w:tc>
        <w:tc>
          <w:tcPr>
            <w:tcW w:w="2360" w:type="dxa"/>
          </w:tcPr>
          <w:p w14:paraId="5ABA4EC6" w14:textId="77777777" w:rsidR="009C0FEE" w:rsidRPr="009C0FEE" w:rsidRDefault="009C0FEE" w:rsidP="009C0FEE">
            <w:pPr>
              <w:tabs>
                <w:tab w:val="left" w:pos="567"/>
              </w:tabs>
              <w:spacing w:line="259" w:lineRule="auto"/>
              <w:contextualSpacing/>
              <w:jc w:val="center"/>
              <w:rPr>
                <w:rFonts w:eastAsia="Calibri" w:cs="Arial"/>
                <w:b/>
                <w:szCs w:val="22"/>
                <w:lang w:eastAsia="en-US"/>
              </w:rPr>
            </w:pPr>
            <w:r w:rsidRPr="009C0FEE">
              <w:rPr>
                <w:rFonts w:eastAsia="Calibri" w:cs="Arial"/>
                <w:b/>
                <w:szCs w:val="22"/>
                <w:lang w:eastAsia="en-US"/>
              </w:rPr>
              <w:t>Q2 2019/20</w:t>
            </w:r>
          </w:p>
        </w:tc>
        <w:tc>
          <w:tcPr>
            <w:tcW w:w="2360" w:type="dxa"/>
          </w:tcPr>
          <w:p w14:paraId="386CEBBB" w14:textId="77777777" w:rsidR="009C0FEE" w:rsidRPr="009C0FEE" w:rsidRDefault="009C0FEE" w:rsidP="009C0FEE">
            <w:pPr>
              <w:tabs>
                <w:tab w:val="left" w:pos="567"/>
              </w:tabs>
              <w:spacing w:line="259" w:lineRule="auto"/>
              <w:contextualSpacing/>
              <w:jc w:val="center"/>
              <w:rPr>
                <w:rFonts w:eastAsia="Calibri" w:cs="Arial"/>
                <w:b/>
                <w:szCs w:val="22"/>
                <w:lang w:eastAsia="en-US"/>
              </w:rPr>
            </w:pPr>
            <w:r w:rsidRPr="009C0FEE">
              <w:rPr>
                <w:rFonts w:eastAsia="Calibri" w:cs="Arial"/>
                <w:b/>
                <w:szCs w:val="22"/>
                <w:lang w:eastAsia="en-US"/>
              </w:rPr>
              <w:t>Q3 2019/20</w:t>
            </w:r>
          </w:p>
        </w:tc>
        <w:tc>
          <w:tcPr>
            <w:tcW w:w="2361" w:type="dxa"/>
          </w:tcPr>
          <w:p w14:paraId="459C2AB1" w14:textId="77777777" w:rsidR="009C0FEE" w:rsidRPr="009C0FEE" w:rsidRDefault="009C0FEE" w:rsidP="009C0FEE">
            <w:pPr>
              <w:tabs>
                <w:tab w:val="left" w:pos="567"/>
              </w:tabs>
              <w:spacing w:line="259" w:lineRule="auto"/>
              <w:contextualSpacing/>
              <w:jc w:val="center"/>
              <w:rPr>
                <w:rFonts w:eastAsia="Calibri" w:cs="Arial"/>
                <w:b/>
                <w:szCs w:val="22"/>
                <w:lang w:eastAsia="en-US"/>
              </w:rPr>
            </w:pPr>
            <w:r w:rsidRPr="009C0FEE">
              <w:rPr>
                <w:rFonts w:eastAsia="Calibri" w:cs="Arial"/>
                <w:b/>
                <w:szCs w:val="22"/>
                <w:lang w:eastAsia="en-US"/>
              </w:rPr>
              <w:t>Q4 2019/20</w:t>
            </w:r>
          </w:p>
        </w:tc>
      </w:tr>
      <w:tr w:rsidR="009C0FEE" w:rsidRPr="009C0FEE" w14:paraId="763AE02F" w14:textId="77777777" w:rsidTr="006C3B7D">
        <w:tc>
          <w:tcPr>
            <w:tcW w:w="1827" w:type="dxa"/>
          </w:tcPr>
          <w:p w14:paraId="19DD29A4" w14:textId="77777777" w:rsidR="009C0FEE" w:rsidRPr="009C0FEE" w:rsidRDefault="009C0FEE" w:rsidP="009C0FEE">
            <w:pPr>
              <w:tabs>
                <w:tab w:val="left" w:pos="567"/>
              </w:tabs>
              <w:spacing w:after="160" w:line="259" w:lineRule="auto"/>
              <w:contextualSpacing/>
              <w:rPr>
                <w:rFonts w:eastAsia="Calibri" w:cs="Arial"/>
                <w:szCs w:val="22"/>
                <w:lang w:eastAsia="en-US"/>
              </w:rPr>
            </w:pPr>
            <w:r w:rsidRPr="009C0FEE">
              <w:rPr>
                <w:rFonts w:eastAsia="Calibri" w:cs="Arial"/>
                <w:szCs w:val="22"/>
                <w:lang w:eastAsia="en-US"/>
              </w:rPr>
              <w:t>38</w:t>
            </w:r>
          </w:p>
        </w:tc>
        <w:tc>
          <w:tcPr>
            <w:tcW w:w="2360" w:type="dxa"/>
          </w:tcPr>
          <w:p w14:paraId="54932F20" w14:textId="77777777" w:rsidR="009C0FEE" w:rsidRPr="009C0FEE" w:rsidRDefault="009C0FEE" w:rsidP="009C0FEE">
            <w:pPr>
              <w:jc w:val="center"/>
              <w:rPr>
                <w:rFonts w:cs="Arial"/>
                <w:szCs w:val="22"/>
              </w:rPr>
            </w:pPr>
            <w:r w:rsidRPr="009C0FEE">
              <w:rPr>
                <w:rFonts w:cs="Arial"/>
                <w:szCs w:val="22"/>
              </w:rPr>
              <w:t>14</w:t>
            </w:r>
          </w:p>
        </w:tc>
        <w:tc>
          <w:tcPr>
            <w:tcW w:w="2360" w:type="dxa"/>
          </w:tcPr>
          <w:p w14:paraId="2D83C175" w14:textId="77777777" w:rsidR="009C0FEE" w:rsidRPr="009C0FEE" w:rsidRDefault="009C0FEE" w:rsidP="009C0FEE">
            <w:pPr>
              <w:jc w:val="center"/>
              <w:rPr>
                <w:rFonts w:cs="Arial"/>
                <w:szCs w:val="22"/>
              </w:rPr>
            </w:pPr>
            <w:r w:rsidRPr="009C0FEE">
              <w:rPr>
                <w:rFonts w:cs="Arial"/>
                <w:szCs w:val="22"/>
              </w:rPr>
              <w:t>5.6</w:t>
            </w:r>
          </w:p>
        </w:tc>
        <w:tc>
          <w:tcPr>
            <w:tcW w:w="2361" w:type="dxa"/>
          </w:tcPr>
          <w:p w14:paraId="32A16F62" w14:textId="77777777" w:rsidR="009C0FEE" w:rsidRPr="009C0FEE" w:rsidRDefault="009C0FEE" w:rsidP="009C0FEE">
            <w:pPr>
              <w:jc w:val="center"/>
              <w:rPr>
                <w:rFonts w:cs="Arial"/>
                <w:szCs w:val="22"/>
              </w:rPr>
            </w:pPr>
            <w:r w:rsidRPr="009C0FEE">
              <w:rPr>
                <w:rFonts w:cs="Arial"/>
                <w:szCs w:val="22"/>
              </w:rPr>
              <w:t>11.3</w:t>
            </w:r>
          </w:p>
        </w:tc>
      </w:tr>
      <w:tr w:rsidR="009C0FEE" w:rsidRPr="009C0FEE" w14:paraId="358416F1" w14:textId="77777777" w:rsidTr="006C3B7D">
        <w:tc>
          <w:tcPr>
            <w:tcW w:w="1827" w:type="dxa"/>
          </w:tcPr>
          <w:p w14:paraId="4BB76642" w14:textId="77777777" w:rsidR="009C0FEE" w:rsidRPr="009C0FEE" w:rsidRDefault="009C0FEE" w:rsidP="009C0FEE">
            <w:pPr>
              <w:tabs>
                <w:tab w:val="left" w:pos="567"/>
              </w:tabs>
              <w:spacing w:after="160" w:line="259" w:lineRule="auto"/>
              <w:contextualSpacing/>
              <w:rPr>
                <w:rFonts w:eastAsia="Calibri" w:cs="Arial"/>
                <w:szCs w:val="22"/>
                <w:lang w:eastAsia="en-US"/>
              </w:rPr>
            </w:pPr>
            <w:r w:rsidRPr="009C0FEE">
              <w:rPr>
                <w:rFonts w:eastAsia="Calibri" w:cs="Arial"/>
                <w:b/>
                <w:szCs w:val="22"/>
                <w:lang w:eastAsia="en-US"/>
              </w:rPr>
              <w:t>Q1 2020/21</w:t>
            </w:r>
          </w:p>
        </w:tc>
        <w:tc>
          <w:tcPr>
            <w:tcW w:w="2360" w:type="dxa"/>
          </w:tcPr>
          <w:p w14:paraId="55DABD21" w14:textId="77777777" w:rsidR="009C0FEE" w:rsidRPr="009C0FEE" w:rsidRDefault="009C0FEE" w:rsidP="009C0FEE">
            <w:pPr>
              <w:jc w:val="center"/>
              <w:rPr>
                <w:rFonts w:cs="Arial"/>
                <w:szCs w:val="22"/>
              </w:rPr>
            </w:pPr>
            <w:r w:rsidRPr="009C0FEE">
              <w:rPr>
                <w:rFonts w:cs="Arial"/>
                <w:b/>
                <w:szCs w:val="22"/>
              </w:rPr>
              <w:t>Q2 2020/21</w:t>
            </w:r>
          </w:p>
        </w:tc>
        <w:tc>
          <w:tcPr>
            <w:tcW w:w="2360" w:type="dxa"/>
          </w:tcPr>
          <w:p w14:paraId="43967BF2" w14:textId="77777777" w:rsidR="009C0FEE" w:rsidRPr="009C0FEE" w:rsidRDefault="009C0FEE" w:rsidP="009C0FEE">
            <w:pPr>
              <w:jc w:val="center"/>
              <w:rPr>
                <w:rFonts w:cs="Arial"/>
                <w:szCs w:val="22"/>
              </w:rPr>
            </w:pPr>
            <w:r w:rsidRPr="009C0FEE">
              <w:rPr>
                <w:rFonts w:cs="Arial"/>
                <w:b/>
                <w:szCs w:val="22"/>
              </w:rPr>
              <w:t>Q3 2020/21</w:t>
            </w:r>
          </w:p>
        </w:tc>
        <w:tc>
          <w:tcPr>
            <w:tcW w:w="2361" w:type="dxa"/>
          </w:tcPr>
          <w:p w14:paraId="7F1DCE66" w14:textId="77777777" w:rsidR="009C0FEE" w:rsidRPr="009C0FEE" w:rsidRDefault="009C0FEE" w:rsidP="009C0FEE">
            <w:pPr>
              <w:jc w:val="center"/>
              <w:rPr>
                <w:rFonts w:cs="Arial"/>
                <w:szCs w:val="22"/>
              </w:rPr>
            </w:pPr>
            <w:r w:rsidRPr="009C0FEE">
              <w:rPr>
                <w:rFonts w:cs="Arial"/>
                <w:b/>
                <w:szCs w:val="22"/>
              </w:rPr>
              <w:t>Q4 2020/21</w:t>
            </w:r>
          </w:p>
        </w:tc>
      </w:tr>
      <w:tr w:rsidR="009C0FEE" w:rsidRPr="009C0FEE" w14:paraId="0C265A7F" w14:textId="77777777" w:rsidTr="006C3B7D">
        <w:tc>
          <w:tcPr>
            <w:tcW w:w="1827" w:type="dxa"/>
          </w:tcPr>
          <w:p w14:paraId="2770E701" w14:textId="77777777" w:rsidR="009C0FEE" w:rsidRPr="009C0FEE" w:rsidRDefault="009C0FEE" w:rsidP="009C0FEE">
            <w:pPr>
              <w:tabs>
                <w:tab w:val="left" w:pos="567"/>
              </w:tabs>
              <w:spacing w:after="160" w:line="259" w:lineRule="auto"/>
              <w:contextualSpacing/>
              <w:rPr>
                <w:rFonts w:eastAsia="Calibri" w:cs="Arial"/>
                <w:szCs w:val="22"/>
                <w:lang w:eastAsia="en-US"/>
              </w:rPr>
            </w:pPr>
            <w:r w:rsidRPr="009C0FEE">
              <w:rPr>
                <w:rFonts w:eastAsia="Calibri" w:cs="Arial"/>
                <w:szCs w:val="22"/>
                <w:lang w:eastAsia="en-US"/>
              </w:rPr>
              <w:t>8.8</w:t>
            </w:r>
          </w:p>
        </w:tc>
        <w:tc>
          <w:tcPr>
            <w:tcW w:w="2360" w:type="dxa"/>
          </w:tcPr>
          <w:p w14:paraId="315AE7D5" w14:textId="77777777" w:rsidR="009C0FEE" w:rsidRPr="009C0FEE" w:rsidRDefault="009C0FEE" w:rsidP="009C0FEE">
            <w:pPr>
              <w:jc w:val="center"/>
              <w:rPr>
                <w:rFonts w:cs="Arial"/>
                <w:szCs w:val="22"/>
              </w:rPr>
            </w:pPr>
            <w:r w:rsidRPr="009C0FEE">
              <w:rPr>
                <w:rFonts w:cs="Arial"/>
                <w:szCs w:val="22"/>
              </w:rPr>
              <w:t>5.7</w:t>
            </w:r>
          </w:p>
        </w:tc>
        <w:tc>
          <w:tcPr>
            <w:tcW w:w="2360" w:type="dxa"/>
          </w:tcPr>
          <w:p w14:paraId="077CA163" w14:textId="77777777" w:rsidR="009C0FEE" w:rsidRPr="009C0FEE" w:rsidRDefault="009C0FEE" w:rsidP="009C0FEE">
            <w:pPr>
              <w:jc w:val="center"/>
              <w:rPr>
                <w:rFonts w:cs="Arial"/>
                <w:szCs w:val="22"/>
              </w:rPr>
            </w:pPr>
            <w:r w:rsidRPr="009C0FEE">
              <w:rPr>
                <w:rFonts w:cs="Arial"/>
                <w:szCs w:val="22"/>
              </w:rPr>
              <w:t>N/a</w:t>
            </w:r>
          </w:p>
        </w:tc>
        <w:tc>
          <w:tcPr>
            <w:tcW w:w="2361" w:type="dxa"/>
          </w:tcPr>
          <w:p w14:paraId="5347FF9F" w14:textId="77777777" w:rsidR="009C0FEE" w:rsidRPr="009C0FEE" w:rsidRDefault="009C0FEE" w:rsidP="009C0FEE">
            <w:pPr>
              <w:jc w:val="center"/>
              <w:rPr>
                <w:rFonts w:cs="Arial"/>
                <w:szCs w:val="22"/>
              </w:rPr>
            </w:pPr>
            <w:r w:rsidRPr="009C0FEE">
              <w:rPr>
                <w:rFonts w:cs="Arial"/>
                <w:szCs w:val="22"/>
              </w:rPr>
              <w:t>N/a</w:t>
            </w:r>
          </w:p>
        </w:tc>
      </w:tr>
    </w:tbl>
    <w:p w14:paraId="366A648C" w14:textId="77777777" w:rsidR="009C0FEE" w:rsidRPr="009C0FEE" w:rsidRDefault="009C0FEE" w:rsidP="009C0FEE">
      <w:pPr>
        <w:tabs>
          <w:tab w:val="left" w:pos="567"/>
        </w:tabs>
        <w:spacing w:after="160" w:line="259" w:lineRule="auto"/>
        <w:ind w:left="720"/>
        <w:contextualSpacing/>
        <w:rPr>
          <w:rFonts w:eastAsia="Calibri" w:cs="Arial"/>
          <w:b/>
          <w:color w:val="2F5496" w:themeColor="accent5" w:themeShade="BF"/>
          <w:szCs w:val="22"/>
          <w:lang w:eastAsia="en-US"/>
        </w:rPr>
      </w:pPr>
    </w:p>
    <w:p w14:paraId="2AA0215B" w14:textId="77777777" w:rsidR="009C0FEE" w:rsidRPr="009C0FEE" w:rsidRDefault="009C0FEE" w:rsidP="009C0FEE">
      <w:pPr>
        <w:tabs>
          <w:tab w:val="left" w:pos="567"/>
        </w:tabs>
        <w:spacing w:after="160" w:line="259" w:lineRule="auto"/>
        <w:ind w:left="720"/>
        <w:contextualSpacing/>
        <w:rPr>
          <w:rFonts w:eastAsia="Calibri" w:cs="Arial"/>
          <w:b/>
          <w:color w:val="2F5496" w:themeColor="accent5" w:themeShade="BF"/>
          <w:szCs w:val="22"/>
          <w:lang w:eastAsia="en-US"/>
        </w:rPr>
      </w:pPr>
      <w:r w:rsidRPr="009C0FEE">
        <w:rPr>
          <w:rFonts w:eastAsia="Calibri"/>
          <w:noProof/>
          <w:szCs w:val="22"/>
          <w:lang w:eastAsia="en-US"/>
        </w:rPr>
        <w:drawing>
          <wp:inline distT="0" distB="0" distL="0" distR="0" wp14:anchorId="7DECCB47" wp14:editId="003F6ADE">
            <wp:extent cx="4572000" cy="2743200"/>
            <wp:effectExtent l="0" t="0" r="0" b="0"/>
            <wp:docPr id="6" name="Chart 6">
              <a:extLst xmlns:a="http://schemas.openxmlformats.org/drawingml/2006/main">
                <a:ext uri="{FF2B5EF4-FFF2-40B4-BE49-F238E27FC236}">
                  <a16:creationId xmlns:a16="http://schemas.microsoft.com/office/drawing/2014/main" id="{53CBB159-98C4-4189-B1D3-CF13B96FE1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C2C795F" w14:textId="77777777" w:rsidR="009C0FEE" w:rsidRPr="009C0FEE" w:rsidRDefault="009C0FEE" w:rsidP="009C0FEE">
      <w:pPr>
        <w:tabs>
          <w:tab w:val="left" w:pos="567"/>
        </w:tabs>
        <w:spacing w:after="160" w:line="259" w:lineRule="auto"/>
        <w:ind w:left="720"/>
        <w:contextualSpacing/>
        <w:rPr>
          <w:rFonts w:eastAsia="Calibri" w:cs="Arial"/>
          <w:b/>
          <w:color w:val="2F5496" w:themeColor="accent5" w:themeShade="BF"/>
          <w:szCs w:val="22"/>
          <w:lang w:eastAsia="en-US"/>
        </w:rPr>
      </w:pPr>
    </w:p>
    <w:p w14:paraId="31391F22" w14:textId="77777777" w:rsidR="009C0FEE" w:rsidRPr="009C0FEE" w:rsidRDefault="009C0FEE" w:rsidP="009C0FEE">
      <w:pPr>
        <w:spacing w:after="160" w:line="259" w:lineRule="auto"/>
        <w:ind w:left="720"/>
        <w:contextualSpacing/>
        <w:rPr>
          <w:rFonts w:eastAsia="Calibri" w:cs="Arial"/>
          <w:b/>
          <w:i/>
          <w:szCs w:val="22"/>
          <w:lang w:eastAsia="en-US"/>
        </w:rPr>
      </w:pPr>
      <w:r w:rsidRPr="009C0FEE">
        <w:rPr>
          <w:rFonts w:eastAsia="Calibri" w:cs="Arial"/>
          <w:b/>
          <w:i/>
          <w:szCs w:val="22"/>
          <w:lang w:eastAsia="en-US"/>
        </w:rPr>
        <w:t xml:space="preserve">Percentage of calls answered within 90 seconds </w:t>
      </w:r>
    </w:p>
    <w:tbl>
      <w:tblPr>
        <w:tblStyle w:val="TableGrid"/>
        <w:tblW w:w="0" w:type="auto"/>
        <w:tblInd w:w="720" w:type="dxa"/>
        <w:tblLook w:val="04A0" w:firstRow="1" w:lastRow="0" w:firstColumn="1" w:lastColumn="0" w:noHBand="0" w:noVBand="1"/>
      </w:tblPr>
      <w:tblGrid>
        <w:gridCol w:w="1827"/>
        <w:gridCol w:w="2360"/>
        <w:gridCol w:w="2360"/>
        <w:gridCol w:w="2361"/>
      </w:tblGrid>
      <w:tr w:rsidR="009C0FEE" w:rsidRPr="009C0FEE" w14:paraId="7C68F883" w14:textId="77777777" w:rsidTr="006C3B7D">
        <w:tc>
          <w:tcPr>
            <w:tcW w:w="1827" w:type="dxa"/>
          </w:tcPr>
          <w:p w14:paraId="776C2B39" w14:textId="77777777" w:rsidR="009C0FEE" w:rsidRPr="009C0FEE" w:rsidRDefault="009C0FEE" w:rsidP="009C0FEE">
            <w:pPr>
              <w:tabs>
                <w:tab w:val="left" w:pos="567"/>
              </w:tabs>
              <w:spacing w:after="160" w:line="259" w:lineRule="auto"/>
              <w:contextualSpacing/>
              <w:rPr>
                <w:rFonts w:eastAsia="Calibri" w:cs="Arial"/>
                <w:b/>
                <w:szCs w:val="22"/>
                <w:lang w:eastAsia="en-US"/>
              </w:rPr>
            </w:pPr>
            <w:r w:rsidRPr="009C0FEE">
              <w:rPr>
                <w:rFonts w:eastAsia="Calibri" w:cs="Arial"/>
                <w:b/>
                <w:szCs w:val="22"/>
                <w:lang w:eastAsia="en-US"/>
              </w:rPr>
              <w:t>Q1 2019/20</w:t>
            </w:r>
          </w:p>
        </w:tc>
        <w:tc>
          <w:tcPr>
            <w:tcW w:w="2360" w:type="dxa"/>
          </w:tcPr>
          <w:p w14:paraId="0BC31BAD" w14:textId="77777777" w:rsidR="009C0FEE" w:rsidRPr="009C0FEE" w:rsidRDefault="009C0FEE" w:rsidP="009C0FEE">
            <w:pPr>
              <w:tabs>
                <w:tab w:val="left" w:pos="567"/>
              </w:tabs>
              <w:spacing w:line="259" w:lineRule="auto"/>
              <w:contextualSpacing/>
              <w:jc w:val="center"/>
              <w:rPr>
                <w:rFonts w:eastAsia="Calibri" w:cs="Arial"/>
                <w:b/>
                <w:szCs w:val="22"/>
                <w:lang w:eastAsia="en-US"/>
              </w:rPr>
            </w:pPr>
            <w:r w:rsidRPr="009C0FEE">
              <w:rPr>
                <w:rFonts w:eastAsia="Calibri" w:cs="Arial"/>
                <w:b/>
                <w:szCs w:val="22"/>
                <w:lang w:eastAsia="en-US"/>
              </w:rPr>
              <w:t>Q2 2019/20</w:t>
            </w:r>
          </w:p>
        </w:tc>
        <w:tc>
          <w:tcPr>
            <w:tcW w:w="2360" w:type="dxa"/>
          </w:tcPr>
          <w:p w14:paraId="570979F6" w14:textId="77777777" w:rsidR="009C0FEE" w:rsidRPr="009C0FEE" w:rsidRDefault="009C0FEE" w:rsidP="009C0FEE">
            <w:pPr>
              <w:tabs>
                <w:tab w:val="left" w:pos="567"/>
              </w:tabs>
              <w:spacing w:line="259" w:lineRule="auto"/>
              <w:contextualSpacing/>
              <w:jc w:val="center"/>
              <w:rPr>
                <w:rFonts w:eastAsia="Calibri" w:cs="Arial"/>
                <w:b/>
                <w:szCs w:val="22"/>
                <w:lang w:eastAsia="en-US"/>
              </w:rPr>
            </w:pPr>
            <w:r w:rsidRPr="009C0FEE">
              <w:rPr>
                <w:rFonts w:eastAsia="Calibri" w:cs="Arial"/>
                <w:b/>
                <w:szCs w:val="22"/>
                <w:lang w:eastAsia="en-US"/>
              </w:rPr>
              <w:t>Q3 2019/20</w:t>
            </w:r>
          </w:p>
        </w:tc>
        <w:tc>
          <w:tcPr>
            <w:tcW w:w="2361" w:type="dxa"/>
          </w:tcPr>
          <w:p w14:paraId="2198C276" w14:textId="77777777" w:rsidR="009C0FEE" w:rsidRPr="009C0FEE" w:rsidRDefault="009C0FEE" w:rsidP="009C0FEE">
            <w:pPr>
              <w:tabs>
                <w:tab w:val="left" w:pos="567"/>
              </w:tabs>
              <w:spacing w:line="259" w:lineRule="auto"/>
              <w:contextualSpacing/>
              <w:jc w:val="center"/>
              <w:rPr>
                <w:rFonts w:eastAsia="Calibri" w:cs="Arial"/>
                <w:b/>
                <w:szCs w:val="22"/>
                <w:lang w:eastAsia="en-US"/>
              </w:rPr>
            </w:pPr>
            <w:r w:rsidRPr="009C0FEE">
              <w:rPr>
                <w:rFonts w:eastAsia="Calibri" w:cs="Arial"/>
                <w:b/>
                <w:szCs w:val="22"/>
                <w:lang w:eastAsia="en-US"/>
              </w:rPr>
              <w:t>Q4 2019/20</w:t>
            </w:r>
          </w:p>
        </w:tc>
      </w:tr>
      <w:tr w:rsidR="009C0FEE" w:rsidRPr="009C0FEE" w14:paraId="04DB77B4" w14:textId="77777777" w:rsidTr="006C3B7D">
        <w:tc>
          <w:tcPr>
            <w:tcW w:w="1827" w:type="dxa"/>
          </w:tcPr>
          <w:p w14:paraId="6212BD03" w14:textId="77777777" w:rsidR="009C0FEE" w:rsidRPr="009C0FEE" w:rsidRDefault="009C0FEE" w:rsidP="009C0FEE">
            <w:pPr>
              <w:tabs>
                <w:tab w:val="left" w:pos="567"/>
              </w:tabs>
              <w:spacing w:after="160" w:line="259" w:lineRule="auto"/>
              <w:contextualSpacing/>
              <w:rPr>
                <w:rFonts w:eastAsia="Calibri" w:cs="Arial"/>
                <w:szCs w:val="22"/>
                <w:lang w:eastAsia="en-US"/>
              </w:rPr>
            </w:pPr>
            <w:r w:rsidRPr="009C0FEE">
              <w:rPr>
                <w:rFonts w:eastAsia="Calibri" w:cs="Arial"/>
                <w:szCs w:val="22"/>
                <w:lang w:eastAsia="en-US"/>
              </w:rPr>
              <w:t>17</w:t>
            </w:r>
          </w:p>
        </w:tc>
        <w:tc>
          <w:tcPr>
            <w:tcW w:w="2360" w:type="dxa"/>
          </w:tcPr>
          <w:p w14:paraId="03EA0D03" w14:textId="77777777" w:rsidR="009C0FEE" w:rsidRPr="009C0FEE" w:rsidRDefault="009C0FEE" w:rsidP="009C0FEE">
            <w:pPr>
              <w:jc w:val="center"/>
              <w:rPr>
                <w:rFonts w:cs="Arial"/>
                <w:szCs w:val="22"/>
              </w:rPr>
            </w:pPr>
            <w:r w:rsidRPr="009C0FEE">
              <w:rPr>
                <w:rFonts w:cs="Arial"/>
                <w:szCs w:val="22"/>
              </w:rPr>
              <w:t>44</w:t>
            </w:r>
          </w:p>
        </w:tc>
        <w:tc>
          <w:tcPr>
            <w:tcW w:w="2360" w:type="dxa"/>
          </w:tcPr>
          <w:p w14:paraId="4501D54D" w14:textId="77777777" w:rsidR="009C0FEE" w:rsidRPr="009C0FEE" w:rsidRDefault="009C0FEE" w:rsidP="009C0FEE">
            <w:pPr>
              <w:jc w:val="center"/>
              <w:rPr>
                <w:rFonts w:cs="Arial"/>
                <w:szCs w:val="22"/>
              </w:rPr>
            </w:pPr>
            <w:r w:rsidRPr="009C0FEE">
              <w:rPr>
                <w:rFonts w:cs="Arial"/>
                <w:szCs w:val="22"/>
              </w:rPr>
              <w:t>77.6</w:t>
            </w:r>
          </w:p>
        </w:tc>
        <w:tc>
          <w:tcPr>
            <w:tcW w:w="2361" w:type="dxa"/>
          </w:tcPr>
          <w:p w14:paraId="7260C110" w14:textId="77777777" w:rsidR="009C0FEE" w:rsidRPr="009C0FEE" w:rsidRDefault="009C0FEE" w:rsidP="009C0FEE">
            <w:pPr>
              <w:jc w:val="center"/>
              <w:rPr>
                <w:rFonts w:cs="Arial"/>
                <w:szCs w:val="22"/>
              </w:rPr>
            </w:pPr>
            <w:r w:rsidRPr="009C0FEE">
              <w:rPr>
                <w:rFonts w:cs="Arial"/>
                <w:szCs w:val="22"/>
              </w:rPr>
              <w:t>60.9</w:t>
            </w:r>
          </w:p>
        </w:tc>
      </w:tr>
      <w:tr w:rsidR="009C0FEE" w:rsidRPr="009C0FEE" w14:paraId="49C16C7D" w14:textId="77777777" w:rsidTr="006C3B7D">
        <w:tc>
          <w:tcPr>
            <w:tcW w:w="1827" w:type="dxa"/>
          </w:tcPr>
          <w:p w14:paraId="728BF5A7" w14:textId="77777777" w:rsidR="009C0FEE" w:rsidRPr="009C0FEE" w:rsidRDefault="009C0FEE" w:rsidP="009C0FEE">
            <w:pPr>
              <w:tabs>
                <w:tab w:val="left" w:pos="567"/>
              </w:tabs>
              <w:spacing w:after="160" w:line="259" w:lineRule="auto"/>
              <w:contextualSpacing/>
              <w:rPr>
                <w:rFonts w:eastAsia="Calibri" w:cs="Arial"/>
                <w:szCs w:val="22"/>
                <w:lang w:eastAsia="en-US"/>
              </w:rPr>
            </w:pPr>
            <w:r w:rsidRPr="009C0FEE">
              <w:rPr>
                <w:rFonts w:eastAsia="Calibri" w:cs="Arial"/>
                <w:b/>
                <w:szCs w:val="22"/>
                <w:lang w:eastAsia="en-US"/>
              </w:rPr>
              <w:lastRenderedPageBreak/>
              <w:t>Q1 2020/21</w:t>
            </w:r>
          </w:p>
        </w:tc>
        <w:tc>
          <w:tcPr>
            <w:tcW w:w="2360" w:type="dxa"/>
          </w:tcPr>
          <w:p w14:paraId="7E5BE985" w14:textId="77777777" w:rsidR="009C0FEE" w:rsidRPr="009C0FEE" w:rsidRDefault="009C0FEE" w:rsidP="009C0FEE">
            <w:pPr>
              <w:jc w:val="center"/>
              <w:rPr>
                <w:rFonts w:cs="Arial"/>
                <w:szCs w:val="22"/>
              </w:rPr>
            </w:pPr>
            <w:r w:rsidRPr="009C0FEE">
              <w:rPr>
                <w:rFonts w:cs="Arial"/>
                <w:b/>
                <w:szCs w:val="22"/>
              </w:rPr>
              <w:t>Q2 2020/21</w:t>
            </w:r>
          </w:p>
        </w:tc>
        <w:tc>
          <w:tcPr>
            <w:tcW w:w="2360" w:type="dxa"/>
          </w:tcPr>
          <w:p w14:paraId="271A9C36" w14:textId="77777777" w:rsidR="009C0FEE" w:rsidRPr="009C0FEE" w:rsidRDefault="009C0FEE" w:rsidP="009C0FEE">
            <w:pPr>
              <w:jc w:val="center"/>
              <w:rPr>
                <w:rFonts w:cs="Arial"/>
                <w:szCs w:val="22"/>
              </w:rPr>
            </w:pPr>
            <w:r w:rsidRPr="009C0FEE">
              <w:rPr>
                <w:rFonts w:cs="Arial"/>
                <w:b/>
                <w:szCs w:val="22"/>
              </w:rPr>
              <w:t>Q3 2020/21</w:t>
            </w:r>
          </w:p>
        </w:tc>
        <w:tc>
          <w:tcPr>
            <w:tcW w:w="2361" w:type="dxa"/>
          </w:tcPr>
          <w:p w14:paraId="42E79810" w14:textId="77777777" w:rsidR="009C0FEE" w:rsidRPr="009C0FEE" w:rsidRDefault="009C0FEE" w:rsidP="009C0FEE">
            <w:pPr>
              <w:jc w:val="center"/>
              <w:rPr>
                <w:rFonts w:cs="Arial"/>
                <w:szCs w:val="22"/>
              </w:rPr>
            </w:pPr>
            <w:r w:rsidRPr="009C0FEE">
              <w:rPr>
                <w:rFonts w:cs="Arial"/>
                <w:b/>
                <w:szCs w:val="22"/>
              </w:rPr>
              <w:t>Q4 2020/21</w:t>
            </w:r>
          </w:p>
        </w:tc>
      </w:tr>
      <w:tr w:rsidR="009C0FEE" w:rsidRPr="009C0FEE" w14:paraId="50564D7F" w14:textId="77777777" w:rsidTr="006C3B7D">
        <w:tc>
          <w:tcPr>
            <w:tcW w:w="1827" w:type="dxa"/>
          </w:tcPr>
          <w:p w14:paraId="1C6BC69D" w14:textId="77777777" w:rsidR="009C0FEE" w:rsidRPr="009C0FEE" w:rsidRDefault="009C0FEE" w:rsidP="009C0FEE">
            <w:pPr>
              <w:tabs>
                <w:tab w:val="left" w:pos="567"/>
              </w:tabs>
              <w:spacing w:after="160" w:line="259" w:lineRule="auto"/>
              <w:contextualSpacing/>
              <w:rPr>
                <w:rFonts w:eastAsia="Calibri" w:cs="Arial"/>
                <w:szCs w:val="22"/>
                <w:lang w:eastAsia="en-US"/>
              </w:rPr>
            </w:pPr>
            <w:r w:rsidRPr="009C0FEE">
              <w:rPr>
                <w:rFonts w:eastAsia="Calibri" w:cs="Arial"/>
                <w:szCs w:val="22"/>
                <w:lang w:eastAsia="en-US"/>
              </w:rPr>
              <w:t>73</w:t>
            </w:r>
          </w:p>
        </w:tc>
        <w:tc>
          <w:tcPr>
            <w:tcW w:w="2360" w:type="dxa"/>
          </w:tcPr>
          <w:p w14:paraId="6DAF2849" w14:textId="77777777" w:rsidR="009C0FEE" w:rsidRPr="009C0FEE" w:rsidRDefault="009C0FEE" w:rsidP="009C0FEE">
            <w:pPr>
              <w:jc w:val="center"/>
              <w:rPr>
                <w:rFonts w:cs="Arial"/>
                <w:szCs w:val="22"/>
              </w:rPr>
            </w:pPr>
            <w:r w:rsidRPr="009C0FEE">
              <w:rPr>
                <w:rFonts w:cs="Arial"/>
                <w:szCs w:val="22"/>
              </w:rPr>
              <w:t>80</w:t>
            </w:r>
          </w:p>
        </w:tc>
        <w:tc>
          <w:tcPr>
            <w:tcW w:w="2360" w:type="dxa"/>
          </w:tcPr>
          <w:p w14:paraId="73A95BA6" w14:textId="77777777" w:rsidR="009C0FEE" w:rsidRPr="009C0FEE" w:rsidRDefault="009C0FEE" w:rsidP="009C0FEE">
            <w:pPr>
              <w:jc w:val="center"/>
              <w:rPr>
                <w:rFonts w:cs="Arial"/>
                <w:szCs w:val="22"/>
              </w:rPr>
            </w:pPr>
            <w:r w:rsidRPr="009C0FEE">
              <w:rPr>
                <w:rFonts w:cs="Arial"/>
                <w:szCs w:val="22"/>
              </w:rPr>
              <w:t>N/a</w:t>
            </w:r>
          </w:p>
        </w:tc>
        <w:tc>
          <w:tcPr>
            <w:tcW w:w="2361" w:type="dxa"/>
          </w:tcPr>
          <w:p w14:paraId="432DD522" w14:textId="77777777" w:rsidR="009C0FEE" w:rsidRPr="009C0FEE" w:rsidRDefault="009C0FEE" w:rsidP="009C0FEE">
            <w:pPr>
              <w:jc w:val="center"/>
              <w:rPr>
                <w:rFonts w:cs="Arial"/>
                <w:szCs w:val="22"/>
              </w:rPr>
            </w:pPr>
            <w:r w:rsidRPr="009C0FEE">
              <w:rPr>
                <w:rFonts w:cs="Arial"/>
                <w:szCs w:val="22"/>
              </w:rPr>
              <w:t>N/a</w:t>
            </w:r>
          </w:p>
        </w:tc>
      </w:tr>
    </w:tbl>
    <w:p w14:paraId="19E7DA4E" w14:textId="77777777" w:rsidR="009C0FEE" w:rsidRPr="009C0FEE" w:rsidRDefault="009C0FEE" w:rsidP="009C0FEE">
      <w:pPr>
        <w:tabs>
          <w:tab w:val="left" w:pos="567"/>
        </w:tabs>
        <w:spacing w:after="160" w:line="259" w:lineRule="auto"/>
        <w:ind w:left="720"/>
        <w:contextualSpacing/>
        <w:rPr>
          <w:rFonts w:eastAsia="Calibri" w:cs="Arial"/>
          <w:b/>
          <w:color w:val="2F5496" w:themeColor="accent5" w:themeShade="BF"/>
          <w:szCs w:val="22"/>
          <w:lang w:eastAsia="en-US"/>
        </w:rPr>
      </w:pPr>
    </w:p>
    <w:p w14:paraId="6EAE9BA7" w14:textId="77777777" w:rsidR="009C0FEE" w:rsidRPr="009C0FEE" w:rsidRDefault="009C0FEE" w:rsidP="009C0FEE">
      <w:pPr>
        <w:tabs>
          <w:tab w:val="left" w:pos="567"/>
        </w:tabs>
        <w:spacing w:after="160" w:line="259" w:lineRule="auto"/>
        <w:ind w:left="720"/>
        <w:contextualSpacing/>
        <w:rPr>
          <w:rFonts w:eastAsia="Calibri" w:cs="Arial"/>
          <w:b/>
          <w:color w:val="2F5496" w:themeColor="accent5" w:themeShade="BF"/>
          <w:szCs w:val="22"/>
          <w:lang w:eastAsia="en-US"/>
        </w:rPr>
      </w:pPr>
      <w:r w:rsidRPr="009C0FEE">
        <w:rPr>
          <w:rFonts w:eastAsia="Calibri"/>
          <w:noProof/>
          <w:szCs w:val="22"/>
          <w:lang w:eastAsia="en-US"/>
        </w:rPr>
        <mc:AlternateContent>
          <mc:Choice Requires="wps">
            <w:drawing>
              <wp:anchor distT="0" distB="0" distL="114300" distR="114300" simplePos="0" relativeHeight="251660288" behindDoc="0" locked="0" layoutInCell="1" allowOverlap="1" wp14:anchorId="1BF374BB" wp14:editId="65D1F89C">
                <wp:simplePos x="0" y="0"/>
                <wp:positionH relativeFrom="column">
                  <wp:posOffset>765809</wp:posOffset>
                </wp:positionH>
                <wp:positionV relativeFrom="paragraph">
                  <wp:posOffset>1471930</wp:posOffset>
                </wp:positionV>
                <wp:extent cx="41052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4105275" cy="9525"/>
                        </a:xfrm>
                        <a:prstGeom prst="line">
                          <a:avLst/>
                        </a:prstGeom>
                        <a:noFill/>
                        <a:ln w="19050" cap="flat" cmpd="sng" algn="ctr">
                          <a:solidFill>
                            <a:srgbClr val="70AD47"/>
                          </a:solidFill>
                          <a:prstDash val="solid"/>
                          <a:miter lim="800000"/>
                        </a:ln>
                        <a:effectLst/>
                      </wps:spPr>
                      <wps:bodyPr/>
                    </wps:wsp>
                  </a:graphicData>
                </a:graphic>
              </wp:anchor>
            </w:drawing>
          </mc:Choice>
          <mc:Fallback>
            <w:pict>
              <v:line w14:anchorId="2C2D962B"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0.3pt,115.9pt" to="383.55pt,1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" strokecolor="#70ad47" strokeweight="1.5pt">
                <v:stroke joinstyle="miter"/>
              </v:line>
            </w:pict>
          </mc:Fallback>
        </mc:AlternateContent>
      </w:r>
      <w:r w:rsidRPr="009C0FEE">
        <w:rPr>
          <w:rFonts w:eastAsia="Calibri"/>
          <w:noProof/>
          <w:szCs w:val="22"/>
          <w:lang w:eastAsia="en-US"/>
        </w:rPr>
        <w:drawing>
          <wp:inline distT="0" distB="0" distL="0" distR="0" wp14:anchorId="433B5642" wp14:editId="5668F6CB">
            <wp:extent cx="4572000" cy="2743200"/>
            <wp:effectExtent l="0" t="0" r="0" b="0"/>
            <wp:docPr id="8" name="Chart 8">
              <a:extLst xmlns:a="http://schemas.openxmlformats.org/drawingml/2006/main">
                <a:ext uri="{FF2B5EF4-FFF2-40B4-BE49-F238E27FC236}">
                  <a16:creationId xmlns:a16="http://schemas.microsoft.com/office/drawing/2014/main" id="{7853D69A-1D66-479A-ABC5-E37340DF25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B965426" w14:textId="77777777" w:rsidR="009C0FEE" w:rsidRPr="009C0FEE" w:rsidRDefault="009C0FEE" w:rsidP="009C0FEE">
      <w:pPr>
        <w:spacing w:after="160" w:line="259" w:lineRule="auto"/>
        <w:ind w:left="720"/>
        <w:contextualSpacing/>
        <w:rPr>
          <w:rFonts w:eastAsia="Calibri" w:cs="Arial"/>
          <w:b/>
          <w:i/>
          <w:szCs w:val="22"/>
          <w:lang w:eastAsia="en-US"/>
        </w:rPr>
      </w:pPr>
    </w:p>
    <w:p w14:paraId="112700A9" w14:textId="77777777" w:rsidR="009C0FEE" w:rsidRPr="009C0FEE" w:rsidRDefault="009C0FEE" w:rsidP="009C0FEE">
      <w:pPr>
        <w:numPr>
          <w:ilvl w:val="0"/>
          <w:numId w:val="17"/>
        </w:numPr>
        <w:spacing w:after="160" w:line="259" w:lineRule="auto"/>
        <w:contextualSpacing/>
        <w:rPr>
          <w:rFonts w:eastAsia="Calibri" w:cs="Arial"/>
          <w:b/>
          <w:i/>
          <w:szCs w:val="22"/>
          <w:lang w:eastAsia="en-US"/>
        </w:rPr>
      </w:pPr>
      <w:r w:rsidRPr="009C0FEE">
        <w:rPr>
          <w:rFonts w:eastAsia="Calibri" w:cs="Arial"/>
          <w:b/>
          <w:i/>
          <w:szCs w:val="22"/>
          <w:lang w:eastAsia="en-US"/>
        </w:rPr>
        <w:t xml:space="preserve">Complaints and Compliments </w:t>
      </w:r>
    </w:p>
    <w:p w14:paraId="2051187B" w14:textId="77777777" w:rsidR="009C0FEE" w:rsidRPr="009C0FEE" w:rsidRDefault="009C0FEE" w:rsidP="009C0FEE">
      <w:pPr>
        <w:spacing w:after="160" w:line="259" w:lineRule="auto"/>
        <w:ind w:left="720"/>
        <w:contextualSpacing/>
        <w:rPr>
          <w:rFonts w:eastAsia="Calibri" w:cs="Arial"/>
          <w:b/>
          <w:i/>
          <w:szCs w:val="22"/>
          <w:lang w:eastAsia="en-US"/>
        </w:rPr>
      </w:pPr>
    </w:p>
    <w:p w14:paraId="6224EC4A" w14:textId="77777777" w:rsidR="009C0FEE" w:rsidRPr="009C0FEE" w:rsidRDefault="009C0FEE" w:rsidP="009C0FEE">
      <w:pPr>
        <w:spacing w:after="160" w:line="259" w:lineRule="auto"/>
        <w:ind w:left="720"/>
        <w:contextualSpacing/>
        <w:rPr>
          <w:rFonts w:eastAsia="Calibri" w:cs="Arial"/>
          <w:b/>
          <w:i/>
          <w:szCs w:val="22"/>
          <w:lang w:eastAsia="en-US"/>
        </w:rPr>
      </w:pPr>
      <w:r w:rsidRPr="009C0FEE">
        <w:rPr>
          <w:rFonts w:eastAsia="Calibri" w:cs="Arial"/>
          <w:b/>
          <w:i/>
          <w:szCs w:val="22"/>
          <w:lang w:eastAsia="en-US"/>
        </w:rPr>
        <w:t xml:space="preserve">Number of complaints resolved in the quarter </w:t>
      </w:r>
    </w:p>
    <w:tbl>
      <w:tblPr>
        <w:tblStyle w:val="TableGrid"/>
        <w:tblW w:w="0" w:type="auto"/>
        <w:tblInd w:w="720" w:type="dxa"/>
        <w:tblLook w:val="04A0" w:firstRow="1" w:lastRow="0" w:firstColumn="1" w:lastColumn="0" w:noHBand="0" w:noVBand="1"/>
      </w:tblPr>
      <w:tblGrid>
        <w:gridCol w:w="1827"/>
        <w:gridCol w:w="2360"/>
        <w:gridCol w:w="2360"/>
        <w:gridCol w:w="2361"/>
      </w:tblGrid>
      <w:tr w:rsidR="009C0FEE" w:rsidRPr="009C0FEE" w14:paraId="6B394851" w14:textId="77777777" w:rsidTr="006C3B7D">
        <w:tc>
          <w:tcPr>
            <w:tcW w:w="1827" w:type="dxa"/>
          </w:tcPr>
          <w:p w14:paraId="3D89C945" w14:textId="77777777" w:rsidR="009C0FEE" w:rsidRPr="009C0FEE" w:rsidRDefault="009C0FEE" w:rsidP="009C0FEE">
            <w:pPr>
              <w:tabs>
                <w:tab w:val="left" w:pos="567"/>
              </w:tabs>
              <w:spacing w:after="160" w:line="259" w:lineRule="auto"/>
              <w:contextualSpacing/>
              <w:rPr>
                <w:rFonts w:eastAsia="Calibri" w:cs="Arial"/>
                <w:b/>
                <w:szCs w:val="22"/>
                <w:lang w:eastAsia="en-US"/>
              </w:rPr>
            </w:pPr>
            <w:r w:rsidRPr="009C0FEE">
              <w:rPr>
                <w:rFonts w:eastAsia="Calibri" w:cs="Arial"/>
                <w:b/>
                <w:szCs w:val="22"/>
                <w:lang w:eastAsia="en-US"/>
              </w:rPr>
              <w:t>Q1 2019/20</w:t>
            </w:r>
          </w:p>
        </w:tc>
        <w:tc>
          <w:tcPr>
            <w:tcW w:w="2360" w:type="dxa"/>
          </w:tcPr>
          <w:p w14:paraId="69FB359A" w14:textId="77777777" w:rsidR="009C0FEE" w:rsidRPr="009C0FEE" w:rsidRDefault="009C0FEE" w:rsidP="009C0FEE">
            <w:pPr>
              <w:tabs>
                <w:tab w:val="left" w:pos="567"/>
              </w:tabs>
              <w:spacing w:line="259" w:lineRule="auto"/>
              <w:contextualSpacing/>
              <w:jc w:val="center"/>
              <w:rPr>
                <w:rFonts w:eastAsia="Calibri" w:cs="Arial"/>
                <w:b/>
                <w:szCs w:val="22"/>
                <w:lang w:eastAsia="en-US"/>
              </w:rPr>
            </w:pPr>
            <w:r w:rsidRPr="009C0FEE">
              <w:rPr>
                <w:rFonts w:eastAsia="Calibri" w:cs="Arial"/>
                <w:b/>
                <w:szCs w:val="22"/>
                <w:lang w:eastAsia="en-US"/>
              </w:rPr>
              <w:t>Q2 2019/20</w:t>
            </w:r>
          </w:p>
        </w:tc>
        <w:tc>
          <w:tcPr>
            <w:tcW w:w="2360" w:type="dxa"/>
          </w:tcPr>
          <w:p w14:paraId="65445778" w14:textId="77777777" w:rsidR="009C0FEE" w:rsidRPr="009C0FEE" w:rsidRDefault="009C0FEE" w:rsidP="009C0FEE">
            <w:pPr>
              <w:tabs>
                <w:tab w:val="left" w:pos="567"/>
              </w:tabs>
              <w:spacing w:line="259" w:lineRule="auto"/>
              <w:contextualSpacing/>
              <w:jc w:val="center"/>
              <w:rPr>
                <w:rFonts w:eastAsia="Calibri" w:cs="Arial"/>
                <w:b/>
                <w:szCs w:val="22"/>
                <w:lang w:eastAsia="en-US"/>
              </w:rPr>
            </w:pPr>
            <w:r w:rsidRPr="009C0FEE">
              <w:rPr>
                <w:rFonts w:eastAsia="Calibri" w:cs="Arial"/>
                <w:b/>
                <w:szCs w:val="22"/>
                <w:lang w:eastAsia="en-US"/>
              </w:rPr>
              <w:t>Q3 2019/20</w:t>
            </w:r>
          </w:p>
        </w:tc>
        <w:tc>
          <w:tcPr>
            <w:tcW w:w="2361" w:type="dxa"/>
          </w:tcPr>
          <w:p w14:paraId="09DC8079" w14:textId="77777777" w:rsidR="009C0FEE" w:rsidRPr="009C0FEE" w:rsidRDefault="009C0FEE" w:rsidP="009C0FEE">
            <w:pPr>
              <w:tabs>
                <w:tab w:val="left" w:pos="567"/>
              </w:tabs>
              <w:spacing w:line="259" w:lineRule="auto"/>
              <w:contextualSpacing/>
              <w:jc w:val="center"/>
              <w:rPr>
                <w:rFonts w:eastAsia="Calibri" w:cs="Arial"/>
                <w:b/>
                <w:szCs w:val="22"/>
                <w:lang w:eastAsia="en-US"/>
              </w:rPr>
            </w:pPr>
            <w:r w:rsidRPr="009C0FEE">
              <w:rPr>
                <w:rFonts w:eastAsia="Calibri" w:cs="Arial"/>
                <w:b/>
                <w:szCs w:val="22"/>
                <w:lang w:eastAsia="en-US"/>
              </w:rPr>
              <w:t>Q4 2019/20</w:t>
            </w:r>
          </w:p>
        </w:tc>
      </w:tr>
      <w:tr w:rsidR="009C0FEE" w:rsidRPr="009C0FEE" w14:paraId="02042459" w14:textId="77777777" w:rsidTr="006C3B7D">
        <w:tc>
          <w:tcPr>
            <w:tcW w:w="1827" w:type="dxa"/>
          </w:tcPr>
          <w:p w14:paraId="0F984BA2" w14:textId="77777777" w:rsidR="009C0FEE" w:rsidRPr="009C0FEE" w:rsidRDefault="009C0FEE" w:rsidP="009C0FEE">
            <w:pPr>
              <w:tabs>
                <w:tab w:val="left" w:pos="567"/>
              </w:tabs>
              <w:spacing w:after="160" w:line="259" w:lineRule="auto"/>
              <w:contextualSpacing/>
              <w:rPr>
                <w:rFonts w:eastAsia="Calibri" w:cs="Arial"/>
                <w:szCs w:val="22"/>
                <w:lang w:eastAsia="en-US"/>
              </w:rPr>
            </w:pPr>
            <w:r w:rsidRPr="009C0FEE">
              <w:rPr>
                <w:rFonts w:eastAsia="Calibri" w:cs="Arial"/>
                <w:szCs w:val="22"/>
                <w:lang w:eastAsia="en-US"/>
              </w:rPr>
              <w:t>40</w:t>
            </w:r>
          </w:p>
        </w:tc>
        <w:tc>
          <w:tcPr>
            <w:tcW w:w="2360" w:type="dxa"/>
          </w:tcPr>
          <w:p w14:paraId="609A313C" w14:textId="77777777" w:rsidR="009C0FEE" w:rsidRPr="009C0FEE" w:rsidRDefault="009C0FEE" w:rsidP="009C0FEE">
            <w:pPr>
              <w:jc w:val="center"/>
              <w:rPr>
                <w:rFonts w:cs="Arial"/>
                <w:szCs w:val="22"/>
              </w:rPr>
            </w:pPr>
            <w:r w:rsidRPr="009C0FEE">
              <w:rPr>
                <w:rFonts w:cs="Arial"/>
                <w:szCs w:val="22"/>
              </w:rPr>
              <w:t>23</w:t>
            </w:r>
          </w:p>
        </w:tc>
        <w:tc>
          <w:tcPr>
            <w:tcW w:w="2360" w:type="dxa"/>
          </w:tcPr>
          <w:p w14:paraId="165FAB28" w14:textId="77777777" w:rsidR="009C0FEE" w:rsidRPr="009C0FEE" w:rsidRDefault="009C0FEE" w:rsidP="009C0FEE">
            <w:pPr>
              <w:jc w:val="center"/>
              <w:rPr>
                <w:rFonts w:cs="Arial"/>
                <w:szCs w:val="22"/>
              </w:rPr>
            </w:pPr>
            <w:r w:rsidRPr="009C0FEE">
              <w:rPr>
                <w:rFonts w:cs="Arial"/>
                <w:szCs w:val="22"/>
              </w:rPr>
              <w:t>18</w:t>
            </w:r>
          </w:p>
        </w:tc>
        <w:tc>
          <w:tcPr>
            <w:tcW w:w="2361" w:type="dxa"/>
          </w:tcPr>
          <w:p w14:paraId="6F35E7A2" w14:textId="77777777" w:rsidR="009C0FEE" w:rsidRPr="009C0FEE" w:rsidRDefault="009C0FEE" w:rsidP="009C0FEE">
            <w:pPr>
              <w:jc w:val="center"/>
              <w:rPr>
                <w:rFonts w:cs="Arial"/>
                <w:szCs w:val="22"/>
              </w:rPr>
            </w:pPr>
            <w:r w:rsidRPr="009C0FEE">
              <w:rPr>
                <w:rFonts w:cs="Arial"/>
                <w:szCs w:val="22"/>
              </w:rPr>
              <w:t>30</w:t>
            </w:r>
          </w:p>
        </w:tc>
      </w:tr>
      <w:tr w:rsidR="009C0FEE" w:rsidRPr="009C0FEE" w14:paraId="4F222669" w14:textId="77777777" w:rsidTr="006C3B7D">
        <w:tc>
          <w:tcPr>
            <w:tcW w:w="1827" w:type="dxa"/>
          </w:tcPr>
          <w:p w14:paraId="73F30C6C" w14:textId="77777777" w:rsidR="009C0FEE" w:rsidRPr="009C0FEE" w:rsidRDefault="009C0FEE" w:rsidP="009C0FEE">
            <w:pPr>
              <w:tabs>
                <w:tab w:val="left" w:pos="567"/>
              </w:tabs>
              <w:spacing w:after="160" w:line="259" w:lineRule="auto"/>
              <w:contextualSpacing/>
              <w:rPr>
                <w:rFonts w:eastAsia="Calibri" w:cs="Arial"/>
                <w:szCs w:val="22"/>
                <w:lang w:eastAsia="en-US"/>
              </w:rPr>
            </w:pPr>
            <w:r w:rsidRPr="009C0FEE">
              <w:rPr>
                <w:rFonts w:eastAsia="Calibri" w:cs="Arial"/>
                <w:b/>
                <w:szCs w:val="22"/>
                <w:lang w:eastAsia="en-US"/>
              </w:rPr>
              <w:t>Q1 2020/21</w:t>
            </w:r>
          </w:p>
        </w:tc>
        <w:tc>
          <w:tcPr>
            <w:tcW w:w="2360" w:type="dxa"/>
          </w:tcPr>
          <w:p w14:paraId="4E307DE0" w14:textId="77777777" w:rsidR="009C0FEE" w:rsidRPr="009C0FEE" w:rsidRDefault="009C0FEE" w:rsidP="009C0FEE">
            <w:pPr>
              <w:jc w:val="center"/>
              <w:rPr>
                <w:rFonts w:cs="Arial"/>
                <w:szCs w:val="22"/>
              </w:rPr>
            </w:pPr>
            <w:r w:rsidRPr="009C0FEE">
              <w:rPr>
                <w:rFonts w:cs="Arial"/>
                <w:b/>
                <w:szCs w:val="22"/>
              </w:rPr>
              <w:t>Q2 2020/21</w:t>
            </w:r>
          </w:p>
        </w:tc>
        <w:tc>
          <w:tcPr>
            <w:tcW w:w="2360" w:type="dxa"/>
          </w:tcPr>
          <w:p w14:paraId="3559E7D9" w14:textId="77777777" w:rsidR="009C0FEE" w:rsidRPr="009C0FEE" w:rsidRDefault="009C0FEE" w:rsidP="009C0FEE">
            <w:pPr>
              <w:jc w:val="center"/>
              <w:rPr>
                <w:rFonts w:cs="Arial"/>
                <w:szCs w:val="22"/>
              </w:rPr>
            </w:pPr>
            <w:r w:rsidRPr="009C0FEE">
              <w:rPr>
                <w:rFonts w:cs="Arial"/>
                <w:b/>
                <w:szCs w:val="22"/>
              </w:rPr>
              <w:t>Q3 2020/21</w:t>
            </w:r>
          </w:p>
        </w:tc>
        <w:tc>
          <w:tcPr>
            <w:tcW w:w="2361" w:type="dxa"/>
          </w:tcPr>
          <w:p w14:paraId="552031C5" w14:textId="77777777" w:rsidR="009C0FEE" w:rsidRPr="009C0FEE" w:rsidRDefault="009C0FEE" w:rsidP="009C0FEE">
            <w:pPr>
              <w:jc w:val="center"/>
              <w:rPr>
                <w:rFonts w:cs="Arial"/>
                <w:szCs w:val="22"/>
              </w:rPr>
            </w:pPr>
            <w:r w:rsidRPr="009C0FEE">
              <w:rPr>
                <w:rFonts w:cs="Arial"/>
                <w:b/>
                <w:szCs w:val="22"/>
              </w:rPr>
              <w:t>Q4 2020/21</w:t>
            </w:r>
          </w:p>
        </w:tc>
      </w:tr>
      <w:tr w:rsidR="009C0FEE" w:rsidRPr="009C0FEE" w14:paraId="1D9CF2AA" w14:textId="77777777" w:rsidTr="006C3B7D">
        <w:tc>
          <w:tcPr>
            <w:tcW w:w="1827" w:type="dxa"/>
          </w:tcPr>
          <w:p w14:paraId="6C286DCC" w14:textId="77777777" w:rsidR="009C0FEE" w:rsidRPr="009C0FEE" w:rsidRDefault="009C0FEE" w:rsidP="009C0FEE">
            <w:pPr>
              <w:tabs>
                <w:tab w:val="left" w:pos="567"/>
              </w:tabs>
              <w:spacing w:after="160" w:line="259" w:lineRule="auto"/>
              <w:contextualSpacing/>
              <w:rPr>
                <w:rFonts w:eastAsia="Calibri" w:cs="Arial"/>
                <w:szCs w:val="22"/>
                <w:lang w:eastAsia="en-US"/>
              </w:rPr>
            </w:pPr>
            <w:r w:rsidRPr="009C0FEE">
              <w:rPr>
                <w:rFonts w:eastAsia="Calibri" w:cs="Arial"/>
                <w:szCs w:val="22"/>
                <w:lang w:eastAsia="en-US"/>
              </w:rPr>
              <w:t>32</w:t>
            </w:r>
          </w:p>
        </w:tc>
        <w:tc>
          <w:tcPr>
            <w:tcW w:w="2360" w:type="dxa"/>
          </w:tcPr>
          <w:p w14:paraId="66091B46" w14:textId="77777777" w:rsidR="009C0FEE" w:rsidRPr="009C0FEE" w:rsidRDefault="009C0FEE" w:rsidP="009C0FEE">
            <w:pPr>
              <w:jc w:val="center"/>
              <w:rPr>
                <w:rFonts w:cs="Arial"/>
                <w:szCs w:val="22"/>
              </w:rPr>
            </w:pPr>
            <w:r w:rsidRPr="009C0FEE">
              <w:rPr>
                <w:rFonts w:cs="Arial"/>
                <w:szCs w:val="22"/>
              </w:rPr>
              <w:t>36</w:t>
            </w:r>
          </w:p>
        </w:tc>
        <w:tc>
          <w:tcPr>
            <w:tcW w:w="2360" w:type="dxa"/>
          </w:tcPr>
          <w:p w14:paraId="0668497D" w14:textId="77777777" w:rsidR="009C0FEE" w:rsidRPr="009C0FEE" w:rsidRDefault="009C0FEE" w:rsidP="009C0FEE">
            <w:pPr>
              <w:jc w:val="center"/>
              <w:rPr>
                <w:rFonts w:cs="Arial"/>
                <w:szCs w:val="22"/>
              </w:rPr>
            </w:pPr>
            <w:r w:rsidRPr="009C0FEE">
              <w:rPr>
                <w:rFonts w:cs="Arial"/>
                <w:szCs w:val="22"/>
              </w:rPr>
              <w:t>N/a</w:t>
            </w:r>
          </w:p>
        </w:tc>
        <w:tc>
          <w:tcPr>
            <w:tcW w:w="2361" w:type="dxa"/>
          </w:tcPr>
          <w:p w14:paraId="69D7F9F4" w14:textId="77777777" w:rsidR="009C0FEE" w:rsidRPr="009C0FEE" w:rsidRDefault="009C0FEE" w:rsidP="009C0FEE">
            <w:pPr>
              <w:jc w:val="center"/>
              <w:rPr>
                <w:rFonts w:cs="Arial"/>
                <w:szCs w:val="22"/>
              </w:rPr>
            </w:pPr>
            <w:r w:rsidRPr="009C0FEE">
              <w:rPr>
                <w:rFonts w:cs="Arial"/>
                <w:szCs w:val="22"/>
              </w:rPr>
              <w:t>N/a</w:t>
            </w:r>
          </w:p>
        </w:tc>
      </w:tr>
    </w:tbl>
    <w:p w14:paraId="29162240" w14:textId="77777777" w:rsidR="009C0FEE" w:rsidRPr="009C0FEE" w:rsidRDefault="009C0FEE" w:rsidP="009C0FEE">
      <w:pPr>
        <w:spacing w:after="160" w:line="259" w:lineRule="auto"/>
        <w:ind w:left="720"/>
        <w:contextualSpacing/>
        <w:rPr>
          <w:rFonts w:eastAsia="Calibri" w:cs="Arial"/>
          <w:b/>
          <w:i/>
          <w:szCs w:val="22"/>
          <w:lang w:eastAsia="en-US"/>
        </w:rPr>
      </w:pPr>
    </w:p>
    <w:p w14:paraId="512CB775" w14:textId="77777777" w:rsidR="009C0FEE" w:rsidRPr="009C0FEE" w:rsidRDefault="009C0FEE" w:rsidP="009C0FEE">
      <w:pPr>
        <w:spacing w:after="160" w:line="259" w:lineRule="auto"/>
        <w:ind w:left="720"/>
        <w:contextualSpacing/>
        <w:rPr>
          <w:rFonts w:eastAsia="Calibri" w:cs="Arial"/>
          <w:b/>
          <w:i/>
          <w:szCs w:val="22"/>
          <w:lang w:eastAsia="en-US"/>
        </w:rPr>
      </w:pPr>
      <w:r w:rsidRPr="009C0FEE">
        <w:rPr>
          <w:rFonts w:eastAsia="Calibri" w:cs="Arial"/>
          <w:b/>
          <w:i/>
          <w:szCs w:val="22"/>
          <w:lang w:eastAsia="en-US"/>
        </w:rPr>
        <w:t>Percentage of Complaints upheld in the quarter</w:t>
      </w:r>
    </w:p>
    <w:tbl>
      <w:tblPr>
        <w:tblStyle w:val="TableGrid"/>
        <w:tblW w:w="0" w:type="auto"/>
        <w:tblInd w:w="720" w:type="dxa"/>
        <w:tblLook w:val="04A0" w:firstRow="1" w:lastRow="0" w:firstColumn="1" w:lastColumn="0" w:noHBand="0" w:noVBand="1"/>
      </w:tblPr>
      <w:tblGrid>
        <w:gridCol w:w="1827"/>
        <w:gridCol w:w="2360"/>
        <w:gridCol w:w="2360"/>
        <w:gridCol w:w="2361"/>
      </w:tblGrid>
      <w:tr w:rsidR="009C0FEE" w:rsidRPr="009C0FEE" w14:paraId="30F263D0" w14:textId="77777777" w:rsidTr="006C3B7D">
        <w:tc>
          <w:tcPr>
            <w:tcW w:w="1827" w:type="dxa"/>
          </w:tcPr>
          <w:p w14:paraId="3B86E4E9" w14:textId="77777777" w:rsidR="009C0FEE" w:rsidRPr="009C0FEE" w:rsidRDefault="009C0FEE" w:rsidP="009C0FEE">
            <w:pPr>
              <w:tabs>
                <w:tab w:val="left" w:pos="567"/>
              </w:tabs>
              <w:spacing w:after="160" w:line="259" w:lineRule="auto"/>
              <w:contextualSpacing/>
              <w:rPr>
                <w:rFonts w:eastAsia="Calibri" w:cs="Arial"/>
                <w:b/>
                <w:szCs w:val="22"/>
                <w:lang w:eastAsia="en-US"/>
              </w:rPr>
            </w:pPr>
            <w:r w:rsidRPr="009C0FEE">
              <w:rPr>
                <w:rFonts w:eastAsia="Calibri" w:cs="Arial"/>
                <w:b/>
                <w:szCs w:val="22"/>
                <w:lang w:eastAsia="en-US"/>
              </w:rPr>
              <w:t>Q1 2019/20</w:t>
            </w:r>
          </w:p>
        </w:tc>
        <w:tc>
          <w:tcPr>
            <w:tcW w:w="2360" w:type="dxa"/>
          </w:tcPr>
          <w:p w14:paraId="41089D94" w14:textId="77777777" w:rsidR="009C0FEE" w:rsidRPr="009C0FEE" w:rsidRDefault="009C0FEE" w:rsidP="009C0FEE">
            <w:pPr>
              <w:tabs>
                <w:tab w:val="left" w:pos="567"/>
              </w:tabs>
              <w:spacing w:line="259" w:lineRule="auto"/>
              <w:contextualSpacing/>
              <w:jc w:val="center"/>
              <w:rPr>
                <w:rFonts w:eastAsia="Calibri" w:cs="Arial"/>
                <w:b/>
                <w:szCs w:val="22"/>
                <w:lang w:eastAsia="en-US"/>
              </w:rPr>
            </w:pPr>
            <w:r w:rsidRPr="009C0FEE">
              <w:rPr>
                <w:rFonts w:eastAsia="Calibri" w:cs="Arial"/>
                <w:b/>
                <w:szCs w:val="22"/>
                <w:lang w:eastAsia="en-US"/>
              </w:rPr>
              <w:t>Q2 2019/20</w:t>
            </w:r>
          </w:p>
        </w:tc>
        <w:tc>
          <w:tcPr>
            <w:tcW w:w="2360" w:type="dxa"/>
          </w:tcPr>
          <w:p w14:paraId="029215EE" w14:textId="77777777" w:rsidR="009C0FEE" w:rsidRPr="009C0FEE" w:rsidRDefault="009C0FEE" w:rsidP="009C0FEE">
            <w:pPr>
              <w:tabs>
                <w:tab w:val="left" w:pos="567"/>
              </w:tabs>
              <w:spacing w:line="259" w:lineRule="auto"/>
              <w:contextualSpacing/>
              <w:jc w:val="center"/>
              <w:rPr>
                <w:rFonts w:eastAsia="Calibri" w:cs="Arial"/>
                <w:b/>
                <w:szCs w:val="22"/>
                <w:lang w:eastAsia="en-US"/>
              </w:rPr>
            </w:pPr>
            <w:r w:rsidRPr="009C0FEE">
              <w:rPr>
                <w:rFonts w:eastAsia="Calibri" w:cs="Arial"/>
                <w:b/>
                <w:szCs w:val="22"/>
                <w:lang w:eastAsia="en-US"/>
              </w:rPr>
              <w:t>Q3 2019/20</w:t>
            </w:r>
          </w:p>
        </w:tc>
        <w:tc>
          <w:tcPr>
            <w:tcW w:w="2361" w:type="dxa"/>
          </w:tcPr>
          <w:p w14:paraId="395FF2CD" w14:textId="77777777" w:rsidR="009C0FEE" w:rsidRPr="009C0FEE" w:rsidRDefault="009C0FEE" w:rsidP="009C0FEE">
            <w:pPr>
              <w:tabs>
                <w:tab w:val="left" w:pos="567"/>
              </w:tabs>
              <w:spacing w:line="259" w:lineRule="auto"/>
              <w:contextualSpacing/>
              <w:jc w:val="center"/>
              <w:rPr>
                <w:rFonts w:eastAsia="Calibri" w:cs="Arial"/>
                <w:b/>
                <w:szCs w:val="22"/>
                <w:lang w:eastAsia="en-US"/>
              </w:rPr>
            </w:pPr>
            <w:r w:rsidRPr="009C0FEE">
              <w:rPr>
                <w:rFonts w:eastAsia="Calibri" w:cs="Arial"/>
                <w:b/>
                <w:szCs w:val="22"/>
                <w:lang w:eastAsia="en-US"/>
              </w:rPr>
              <w:t>Q4 2019/20</w:t>
            </w:r>
          </w:p>
        </w:tc>
      </w:tr>
      <w:tr w:rsidR="009C0FEE" w:rsidRPr="009C0FEE" w14:paraId="07C69B05" w14:textId="77777777" w:rsidTr="006C3B7D">
        <w:tc>
          <w:tcPr>
            <w:tcW w:w="1827" w:type="dxa"/>
          </w:tcPr>
          <w:p w14:paraId="5DEBFC06" w14:textId="77777777" w:rsidR="009C0FEE" w:rsidRPr="009C0FEE" w:rsidRDefault="009C0FEE" w:rsidP="009C0FEE">
            <w:pPr>
              <w:tabs>
                <w:tab w:val="left" w:pos="567"/>
              </w:tabs>
              <w:spacing w:after="160" w:line="259" w:lineRule="auto"/>
              <w:contextualSpacing/>
              <w:rPr>
                <w:rFonts w:eastAsia="Calibri" w:cs="Arial"/>
                <w:szCs w:val="22"/>
                <w:lang w:eastAsia="en-US"/>
              </w:rPr>
            </w:pPr>
            <w:r w:rsidRPr="009C0FEE">
              <w:rPr>
                <w:rFonts w:eastAsia="Calibri" w:cs="Arial"/>
                <w:szCs w:val="22"/>
                <w:lang w:eastAsia="en-US"/>
              </w:rPr>
              <w:t>33</w:t>
            </w:r>
          </w:p>
        </w:tc>
        <w:tc>
          <w:tcPr>
            <w:tcW w:w="2360" w:type="dxa"/>
          </w:tcPr>
          <w:p w14:paraId="41306DBD" w14:textId="77777777" w:rsidR="009C0FEE" w:rsidRPr="009C0FEE" w:rsidRDefault="009C0FEE" w:rsidP="009C0FEE">
            <w:pPr>
              <w:jc w:val="center"/>
              <w:rPr>
                <w:rFonts w:cs="Arial"/>
                <w:szCs w:val="22"/>
              </w:rPr>
            </w:pPr>
            <w:r w:rsidRPr="009C0FEE">
              <w:rPr>
                <w:rFonts w:cs="Arial"/>
                <w:szCs w:val="22"/>
              </w:rPr>
              <w:t>26</w:t>
            </w:r>
          </w:p>
        </w:tc>
        <w:tc>
          <w:tcPr>
            <w:tcW w:w="2360" w:type="dxa"/>
          </w:tcPr>
          <w:p w14:paraId="79EEB34A" w14:textId="77777777" w:rsidR="009C0FEE" w:rsidRPr="009C0FEE" w:rsidRDefault="009C0FEE" w:rsidP="009C0FEE">
            <w:pPr>
              <w:jc w:val="center"/>
              <w:rPr>
                <w:rFonts w:cs="Arial"/>
                <w:szCs w:val="22"/>
              </w:rPr>
            </w:pPr>
            <w:r w:rsidRPr="009C0FEE">
              <w:rPr>
                <w:rFonts w:cs="Arial"/>
                <w:szCs w:val="22"/>
              </w:rPr>
              <w:t>39</w:t>
            </w:r>
          </w:p>
        </w:tc>
        <w:tc>
          <w:tcPr>
            <w:tcW w:w="2361" w:type="dxa"/>
          </w:tcPr>
          <w:p w14:paraId="55611099" w14:textId="77777777" w:rsidR="009C0FEE" w:rsidRPr="009C0FEE" w:rsidRDefault="009C0FEE" w:rsidP="009C0FEE">
            <w:pPr>
              <w:jc w:val="center"/>
              <w:rPr>
                <w:rFonts w:cs="Arial"/>
                <w:szCs w:val="22"/>
              </w:rPr>
            </w:pPr>
            <w:r w:rsidRPr="009C0FEE">
              <w:rPr>
                <w:rFonts w:cs="Arial"/>
                <w:szCs w:val="22"/>
              </w:rPr>
              <w:t>27</w:t>
            </w:r>
          </w:p>
        </w:tc>
      </w:tr>
      <w:tr w:rsidR="009C0FEE" w:rsidRPr="009C0FEE" w14:paraId="51FDFF7F" w14:textId="77777777" w:rsidTr="006C3B7D">
        <w:tc>
          <w:tcPr>
            <w:tcW w:w="1827" w:type="dxa"/>
          </w:tcPr>
          <w:p w14:paraId="6935D5B2" w14:textId="77777777" w:rsidR="009C0FEE" w:rsidRPr="009C0FEE" w:rsidRDefault="009C0FEE" w:rsidP="009C0FEE">
            <w:pPr>
              <w:tabs>
                <w:tab w:val="left" w:pos="567"/>
              </w:tabs>
              <w:spacing w:after="160" w:line="259" w:lineRule="auto"/>
              <w:contextualSpacing/>
              <w:rPr>
                <w:rFonts w:eastAsia="Calibri" w:cs="Arial"/>
                <w:szCs w:val="22"/>
                <w:lang w:eastAsia="en-US"/>
              </w:rPr>
            </w:pPr>
            <w:r w:rsidRPr="009C0FEE">
              <w:rPr>
                <w:rFonts w:eastAsia="Calibri" w:cs="Arial"/>
                <w:b/>
                <w:szCs w:val="22"/>
                <w:lang w:eastAsia="en-US"/>
              </w:rPr>
              <w:t>Q1 2020/21</w:t>
            </w:r>
          </w:p>
        </w:tc>
        <w:tc>
          <w:tcPr>
            <w:tcW w:w="2360" w:type="dxa"/>
          </w:tcPr>
          <w:p w14:paraId="5154076C" w14:textId="77777777" w:rsidR="009C0FEE" w:rsidRPr="009C0FEE" w:rsidRDefault="009C0FEE" w:rsidP="009C0FEE">
            <w:pPr>
              <w:jc w:val="center"/>
              <w:rPr>
                <w:rFonts w:cs="Arial"/>
                <w:szCs w:val="22"/>
              </w:rPr>
            </w:pPr>
            <w:r w:rsidRPr="009C0FEE">
              <w:rPr>
                <w:rFonts w:cs="Arial"/>
                <w:b/>
                <w:szCs w:val="22"/>
              </w:rPr>
              <w:t>Q2 2020/21</w:t>
            </w:r>
          </w:p>
        </w:tc>
        <w:tc>
          <w:tcPr>
            <w:tcW w:w="2360" w:type="dxa"/>
          </w:tcPr>
          <w:p w14:paraId="1FAD9A72" w14:textId="77777777" w:rsidR="009C0FEE" w:rsidRPr="009C0FEE" w:rsidRDefault="009C0FEE" w:rsidP="009C0FEE">
            <w:pPr>
              <w:jc w:val="center"/>
              <w:rPr>
                <w:rFonts w:cs="Arial"/>
                <w:szCs w:val="22"/>
              </w:rPr>
            </w:pPr>
            <w:r w:rsidRPr="009C0FEE">
              <w:rPr>
                <w:rFonts w:cs="Arial"/>
                <w:b/>
                <w:szCs w:val="22"/>
              </w:rPr>
              <w:t>Q3 2020/21</w:t>
            </w:r>
          </w:p>
        </w:tc>
        <w:tc>
          <w:tcPr>
            <w:tcW w:w="2361" w:type="dxa"/>
          </w:tcPr>
          <w:p w14:paraId="620AC394" w14:textId="77777777" w:rsidR="009C0FEE" w:rsidRPr="009C0FEE" w:rsidRDefault="009C0FEE" w:rsidP="009C0FEE">
            <w:pPr>
              <w:jc w:val="center"/>
              <w:rPr>
                <w:rFonts w:cs="Arial"/>
                <w:szCs w:val="22"/>
              </w:rPr>
            </w:pPr>
            <w:r w:rsidRPr="009C0FEE">
              <w:rPr>
                <w:rFonts w:cs="Arial"/>
                <w:b/>
                <w:szCs w:val="22"/>
              </w:rPr>
              <w:t>Q4 2020/21</w:t>
            </w:r>
          </w:p>
        </w:tc>
      </w:tr>
      <w:tr w:rsidR="009C0FEE" w:rsidRPr="009C0FEE" w14:paraId="04939A6F" w14:textId="77777777" w:rsidTr="006C3B7D">
        <w:tc>
          <w:tcPr>
            <w:tcW w:w="1827" w:type="dxa"/>
          </w:tcPr>
          <w:p w14:paraId="183F9936" w14:textId="77777777" w:rsidR="009C0FEE" w:rsidRPr="009C0FEE" w:rsidRDefault="009C0FEE" w:rsidP="009C0FEE">
            <w:pPr>
              <w:tabs>
                <w:tab w:val="left" w:pos="567"/>
              </w:tabs>
              <w:spacing w:after="160" w:line="259" w:lineRule="auto"/>
              <w:contextualSpacing/>
              <w:rPr>
                <w:rFonts w:eastAsia="Calibri" w:cs="Arial"/>
                <w:szCs w:val="22"/>
                <w:lang w:eastAsia="en-US"/>
              </w:rPr>
            </w:pPr>
            <w:r w:rsidRPr="009C0FEE">
              <w:rPr>
                <w:rFonts w:eastAsia="Calibri" w:cs="Arial"/>
                <w:szCs w:val="22"/>
                <w:lang w:eastAsia="en-US"/>
              </w:rPr>
              <w:t>0</w:t>
            </w:r>
          </w:p>
        </w:tc>
        <w:tc>
          <w:tcPr>
            <w:tcW w:w="2360" w:type="dxa"/>
          </w:tcPr>
          <w:p w14:paraId="5AE55993" w14:textId="77777777" w:rsidR="009C0FEE" w:rsidRPr="009C0FEE" w:rsidRDefault="009C0FEE" w:rsidP="009C0FEE">
            <w:pPr>
              <w:jc w:val="center"/>
              <w:rPr>
                <w:rFonts w:cs="Arial"/>
                <w:szCs w:val="22"/>
              </w:rPr>
            </w:pPr>
            <w:r w:rsidRPr="009C0FEE">
              <w:rPr>
                <w:rFonts w:cs="Arial"/>
                <w:szCs w:val="22"/>
              </w:rPr>
              <w:t>14</w:t>
            </w:r>
          </w:p>
        </w:tc>
        <w:tc>
          <w:tcPr>
            <w:tcW w:w="2360" w:type="dxa"/>
          </w:tcPr>
          <w:p w14:paraId="2BAA35A5" w14:textId="77777777" w:rsidR="009C0FEE" w:rsidRPr="009C0FEE" w:rsidRDefault="009C0FEE" w:rsidP="009C0FEE">
            <w:pPr>
              <w:jc w:val="center"/>
              <w:rPr>
                <w:rFonts w:cs="Arial"/>
                <w:szCs w:val="22"/>
              </w:rPr>
            </w:pPr>
            <w:r w:rsidRPr="009C0FEE">
              <w:rPr>
                <w:rFonts w:cs="Arial"/>
                <w:szCs w:val="22"/>
              </w:rPr>
              <w:t>N/a</w:t>
            </w:r>
          </w:p>
        </w:tc>
        <w:tc>
          <w:tcPr>
            <w:tcW w:w="2361" w:type="dxa"/>
          </w:tcPr>
          <w:p w14:paraId="3BD8BB3B" w14:textId="77777777" w:rsidR="009C0FEE" w:rsidRPr="009C0FEE" w:rsidRDefault="009C0FEE" w:rsidP="009C0FEE">
            <w:pPr>
              <w:jc w:val="center"/>
              <w:rPr>
                <w:rFonts w:cs="Arial"/>
                <w:szCs w:val="22"/>
              </w:rPr>
            </w:pPr>
            <w:r w:rsidRPr="009C0FEE">
              <w:rPr>
                <w:rFonts w:cs="Arial"/>
                <w:szCs w:val="22"/>
              </w:rPr>
              <w:t>N/a</w:t>
            </w:r>
          </w:p>
        </w:tc>
      </w:tr>
    </w:tbl>
    <w:p w14:paraId="2D983931" w14:textId="77777777" w:rsidR="009C0FEE" w:rsidRPr="009C0FEE" w:rsidRDefault="009C0FEE" w:rsidP="009C0FEE">
      <w:pPr>
        <w:spacing w:after="160" w:line="259" w:lineRule="auto"/>
        <w:ind w:left="720"/>
        <w:contextualSpacing/>
        <w:rPr>
          <w:rFonts w:eastAsia="Calibri" w:cs="Arial"/>
          <w:b/>
          <w:i/>
          <w:szCs w:val="22"/>
          <w:lang w:eastAsia="en-US"/>
        </w:rPr>
      </w:pPr>
    </w:p>
    <w:p w14:paraId="43D6CE5D" w14:textId="77777777" w:rsidR="009C0FEE" w:rsidRPr="009C0FEE" w:rsidRDefault="009C0FEE" w:rsidP="009C0FEE">
      <w:pPr>
        <w:spacing w:after="160" w:line="259" w:lineRule="auto"/>
        <w:ind w:left="720"/>
        <w:contextualSpacing/>
        <w:rPr>
          <w:rFonts w:eastAsia="Calibri" w:cs="Arial"/>
          <w:b/>
          <w:i/>
          <w:szCs w:val="22"/>
          <w:lang w:eastAsia="en-US"/>
        </w:rPr>
      </w:pPr>
      <w:r w:rsidRPr="009C0FEE">
        <w:rPr>
          <w:rFonts w:eastAsia="Calibri" w:cs="Arial"/>
          <w:b/>
          <w:i/>
          <w:szCs w:val="22"/>
          <w:lang w:eastAsia="en-US"/>
        </w:rPr>
        <w:t>Number of Compliments received in the quarter (whole Council)</w:t>
      </w:r>
    </w:p>
    <w:tbl>
      <w:tblPr>
        <w:tblStyle w:val="TableGrid"/>
        <w:tblW w:w="0" w:type="auto"/>
        <w:tblInd w:w="720" w:type="dxa"/>
        <w:tblLook w:val="04A0" w:firstRow="1" w:lastRow="0" w:firstColumn="1" w:lastColumn="0" w:noHBand="0" w:noVBand="1"/>
      </w:tblPr>
      <w:tblGrid>
        <w:gridCol w:w="1827"/>
        <w:gridCol w:w="2360"/>
        <w:gridCol w:w="2360"/>
        <w:gridCol w:w="2361"/>
      </w:tblGrid>
      <w:tr w:rsidR="009C0FEE" w:rsidRPr="009C0FEE" w14:paraId="42BB3D25" w14:textId="77777777" w:rsidTr="006C3B7D">
        <w:tc>
          <w:tcPr>
            <w:tcW w:w="1827" w:type="dxa"/>
          </w:tcPr>
          <w:p w14:paraId="22B79D27" w14:textId="77777777" w:rsidR="009C0FEE" w:rsidRPr="009C0FEE" w:rsidRDefault="009C0FEE" w:rsidP="009C0FEE">
            <w:pPr>
              <w:tabs>
                <w:tab w:val="left" w:pos="567"/>
              </w:tabs>
              <w:spacing w:after="160" w:line="259" w:lineRule="auto"/>
              <w:contextualSpacing/>
              <w:rPr>
                <w:rFonts w:eastAsia="Calibri" w:cs="Arial"/>
                <w:b/>
                <w:szCs w:val="22"/>
                <w:lang w:eastAsia="en-US"/>
              </w:rPr>
            </w:pPr>
            <w:r w:rsidRPr="009C0FEE">
              <w:rPr>
                <w:rFonts w:eastAsia="Calibri" w:cs="Arial"/>
                <w:b/>
                <w:szCs w:val="22"/>
                <w:lang w:eastAsia="en-US"/>
              </w:rPr>
              <w:t>Q1 2019/20</w:t>
            </w:r>
          </w:p>
        </w:tc>
        <w:tc>
          <w:tcPr>
            <w:tcW w:w="2360" w:type="dxa"/>
          </w:tcPr>
          <w:p w14:paraId="7914B310" w14:textId="77777777" w:rsidR="009C0FEE" w:rsidRPr="009C0FEE" w:rsidRDefault="009C0FEE" w:rsidP="009C0FEE">
            <w:pPr>
              <w:tabs>
                <w:tab w:val="left" w:pos="567"/>
              </w:tabs>
              <w:spacing w:line="259" w:lineRule="auto"/>
              <w:contextualSpacing/>
              <w:jc w:val="center"/>
              <w:rPr>
                <w:rFonts w:eastAsia="Calibri" w:cs="Arial"/>
                <w:b/>
                <w:szCs w:val="22"/>
                <w:lang w:eastAsia="en-US"/>
              </w:rPr>
            </w:pPr>
            <w:r w:rsidRPr="009C0FEE">
              <w:rPr>
                <w:rFonts w:eastAsia="Calibri" w:cs="Arial"/>
                <w:b/>
                <w:szCs w:val="22"/>
                <w:lang w:eastAsia="en-US"/>
              </w:rPr>
              <w:t>Q2 2019/20</w:t>
            </w:r>
          </w:p>
        </w:tc>
        <w:tc>
          <w:tcPr>
            <w:tcW w:w="2360" w:type="dxa"/>
          </w:tcPr>
          <w:p w14:paraId="2A265B1C" w14:textId="77777777" w:rsidR="009C0FEE" w:rsidRPr="009C0FEE" w:rsidRDefault="009C0FEE" w:rsidP="009C0FEE">
            <w:pPr>
              <w:tabs>
                <w:tab w:val="left" w:pos="567"/>
              </w:tabs>
              <w:spacing w:line="259" w:lineRule="auto"/>
              <w:contextualSpacing/>
              <w:jc w:val="center"/>
              <w:rPr>
                <w:rFonts w:eastAsia="Calibri" w:cs="Arial"/>
                <w:b/>
                <w:szCs w:val="22"/>
                <w:lang w:eastAsia="en-US"/>
              </w:rPr>
            </w:pPr>
            <w:r w:rsidRPr="009C0FEE">
              <w:rPr>
                <w:rFonts w:eastAsia="Calibri" w:cs="Arial"/>
                <w:b/>
                <w:szCs w:val="22"/>
                <w:lang w:eastAsia="en-US"/>
              </w:rPr>
              <w:t>Q3 2019/20</w:t>
            </w:r>
          </w:p>
        </w:tc>
        <w:tc>
          <w:tcPr>
            <w:tcW w:w="2361" w:type="dxa"/>
          </w:tcPr>
          <w:p w14:paraId="1C820309" w14:textId="77777777" w:rsidR="009C0FEE" w:rsidRPr="009C0FEE" w:rsidRDefault="009C0FEE" w:rsidP="009C0FEE">
            <w:pPr>
              <w:tabs>
                <w:tab w:val="left" w:pos="567"/>
              </w:tabs>
              <w:spacing w:line="259" w:lineRule="auto"/>
              <w:contextualSpacing/>
              <w:jc w:val="center"/>
              <w:rPr>
                <w:rFonts w:eastAsia="Calibri" w:cs="Arial"/>
                <w:b/>
                <w:szCs w:val="22"/>
                <w:lang w:eastAsia="en-US"/>
              </w:rPr>
            </w:pPr>
            <w:r w:rsidRPr="009C0FEE">
              <w:rPr>
                <w:rFonts w:eastAsia="Calibri" w:cs="Arial"/>
                <w:b/>
                <w:szCs w:val="22"/>
                <w:lang w:eastAsia="en-US"/>
              </w:rPr>
              <w:t>Q4 2019/20</w:t>
            </w:r>
          </w:p>
        </w:tc>
      </w:tr>
      <w:tr w:rsidR="009C0FEE" w:rsidRPr="009C0FEE" w14:paraId="3D18EA1D" w14:textId="77777777" w:rsidTr="006C3B7D">
        <w:tc>
          <w:tcPr>
            <w:tcW w:w="1827" w:type="dxa"/>
          </w:tcPr>
          <w:p w14:paraId="24259C38" w14:textId="77777777" w:rsidR="009C0FEE" w:rsidRPr="009C0FEE" w:rsidRDefault="009C0FEE" w:rsidP="009C0FEE">
            <w:pPr>
              <w:tabs>
                <w:tab w:val="left" w:pos="567"/>
              </w:tabs>
              <w:spacing w:after="160" w:line="259" w:lineRule="auto"/>
              <w:contextualSpacing/>
              <w:rPr>
                <w:rFonts w:eastAsia="Calibri" w:cs="Arial"/>
                <w:szCs w:val="22"/>
                <w:lang w:eastAsia="en-US"/>
              </w:rPr>
            </w:pPr>
            <w:r w:rsidRPr="009C0FEE">
              <w:rPr>
                <w:rFonts w:eastAsia="Calibri" w:cs="Arial"/>
                <w:szCs w:val="22"/>
                <w:lang w:eastAsia="en-US"/>
              </w:rPr>
              <w:t>9</w:t>
            </w:r>
          </w:p>
        </w:tc>
        <w:tc>
          <w:tcPr>
            <w:tcW w:w="2360" w:type="dxa"/>
          </w:tcPr>
          <w:p w14:paraId="51E6D9C6" w14:textId="77777777" w:rsidR="009C0FEE" w:rsidRPr="009C0FEE" w:rsidRDefault="009C0FEE" w:rsidP="009C0FEE">
            <w:pPr>
              <w:jc w:val="center"/>
              <w:rPr>
                <w:rFonts w:cs="Arial"/>
                <w:szCs w:val="22"/>
              </w:rPr>
            </w:pPr>
            <w:r w:rsidRPr="009C0FEE">
              <w:rPr>
                <w:rFonts w:cs="Arial"/>
                <w:szCs w:val="22"/>
              </w:rPr>
              <w:t>16</w:t>
            </w:r>
          </w:p>
        </w:tc>
        <w:tc>
          <w:tcPr>
            <w:tcW w:w="2360" w:type="dxa"/>
          </w:tcPr>
          <w:p w14:paraId="203D5B12" w14:textId="77777777" w:rsidR="009C0FEE" w:rsidRPr="009C0FEE" w:rsidRDefault="009C0FEE" w:rsidP="009C0FEE">
            <w:pPr>
              <w:jc w:val="center"/>
              <w:rPr>
                <w:rFonts w:cs="Arial"/>
                <w:szCs w:val="22"/>
              </w:rPr>
            </w:pPr>
            <w:r w:rsidRPr="009C0FEE">
              <w:rPr>
                <w:rFonts w:cs="Arial"/>
                <w:szCs w:val="22"/>
              </w:rPr>
              <w:t>18</w:t>
            </w:r>
          </w:p>
        </w:tc>
        <w:tc>
          <w:tcPr>
            <w:tcW w:w="2361" w:type="dxa"/>
          </w:tcPr>
          <w:p w14:paraId="6CDB88B8" w14:textId="77777777" w:rsidR="009C0FEE" w:rsidRPr="009C0FEE" w:rsidRDefault="009C0FEE" w:rsidP="009C0FEE">
            <w:pPr>
              <w:jc w:val="center"/>
              <w:rPr>
                <w:rFonts w:cs="Arial"/>
                <w:szCs w:val="22"/>
              </w:rPr>
            </w:pPr>
            <w:r w:rsidRPr="009C0FEE">
              <w:rPr>
                <w:rFonts w:cs="Arial"/>
                <w:szCs w:val="22"/>
              </w:rPr>
              <w:t>22</w:t>
            </w:r>
          </w:p>
        </w:tc>
      </w:tr>
      <w:tr w:rsidR="009C0FEE" w:rsidRPr="009C0FEE" w14:paraId="105DD580" w14:textId="77777777" w:rsidTr="006C3B7D">
        <w:tc>
          <w:tcPr>
            <w:tcW w:w="1827" w:type="dxa"/>
          </w:tcPr>
          <w:p w14:paraId="7FDA2A55" w14:textId="77777777" w:rsidR="009C0FEE" w:rsidRPr="009C0FEE" w:rsidRDefault="009C0FEE" w:rsidP="009C0FEE">
            <w:pPr>
              <w:tabs>
                <w:tab w:val="left" w:pos="567"/>
              </w:tabs>
              <w:spacing w:after="160" w:line="259" w:lineRule="auto"/>
              <w:contextualSpacing/>
              <w:rPr>
                <w:rFonts w:eastAsia="Calibri" w:cs="Arial"/>
                <w:szCs w:val="22"/>
                <w:lang w:eastAsia="en-US"/>
              </w:rPr>
            </w:pPr>
            <w:r w:rsidRPr="009C0FEE">
              <w:rPr>
                <w:rFonts w:eastAsia="Calibri" w:cs="Arial"/>
                <w:b/>
                <w:szCs w:val="22"/>
                <w:lang w:eastAsia="en-US"/>
              </w:rPr>
              <w:t>Q1 2020/21</w:t>
            </w:r>
          </w:p>
        </w:tc>
        <w:tc>
          <w:tcPr>
            <w:tcW w:w="2360" w:type="dxa"/>
          </w:tcPr>
          <w:p w14:paraId="6F96E9E0" w14:textId="77777777" w:rsidR="009C0FEE" w:rsidRPr="009C0FEE" w:rsidRDefault="009C0FEE" w:rsidP="009C0FEE">
            <w:pPr>
              <w:jc w:val="center"/>
              <w:rPr>
                <w:rFonts w:cs="Arial"/>
                <w:szCs w:val="22"/>
              </w:rPr>
            </w:pPr>
            <w:r w:rsidRPr="009C0FEE">
              <w:rPr>
                <w:rFonts w:cs="Arial"/>
                <w:b/>
                <w:szCs w:val="22"/>
              </w:rPr>
              <w:t>Q2 2020/21</w:t>
            </w:r>
          </w:p>
        </w:tc>
        <w:tc>
          <w:tcPr>
            <w:tcW w:w="2360" w:type="dxa"/>
          </w:tcPr>
          <w:p w14:paraId="0B971EE7" w14:textId="77777777" w:rsidR="009C0FEE" w:rsidRPr="009C0FEE" w:rsidRDefault="009C0FEE" w:rsidP="009C0FEE">
            <w:pPr>
              <w:jc w:val="center"/>
              <w:rPr>
                <w:rFonts w:cs="Arial"/>
                <w:szCs w:val="22"/>
              </w:rPr>
            </w:pPr>
            <w:r w:rsidRPr="009C0FEE">
              <w:rPr>
                <w:rFonts w:cs="Arial"/>
                <w:b/>
                <w:szCs w:val="22"/>
              </w:rPr>
              <w:t>Q3 2020/21</w:t>
            </w:r>
          </w:p>
        </w:tc>
        <w:tc>
          <w:tcPr>
            <w:tcW w:w="2361" w:type="dxa"/>
          </w:tcPr>
          <w:p w14:paraId="3F894661" w14:textId="77777777" w:rsidR="009C0FEE" w:rsidRPr="009C0FEE" w:rsidRDefault="009C0FEE" w:rsidP="009C0FEE">
            <w:pPr>
              <w:jc w:val="center"/>
              <w:rPr>
                <w:rFonts w:cs="Arial"/>
                <w:szCs w:val="22"/>
              </w:rPr>
            </w:pPr>
            <w:r w:rsidRPr="009C0FEE">
              <w:rPr>
                <w:rFonts w:cs="Arial"/>
                <w:b/>
                <w:szCs w:val="22"/>
              </w:rPr>
              <w:t>Q4 2020/21</w:t>
            </w:r>
          </w:p>
        </w:tc>
      </w:tr>
      <w:tr w:rsidR="009C0FEE" w:rsidRPr="009C0FEE" w14:paraId="48EAA026" w14:textId="77777777" w:rsidTr="006C3B7D">
        <w:tc>
          <w:tcPr>
            <w:tcW w:w="1827" w:type="dxa"/>
          </w:tcPr>
          <w:p w14:paraId="7AD4564E" w14:textId="77777777" w:rsidR="009C0FEE" w:rsidRPr="009C0FEE" w:rsidRDefault="009C0FEE" w:rsidP="009C0FEE">
            <w:pPr>
              <w:tabs>
                <w:tab w:val="left" w:pos="567"/>
              </w:tabs>
              <w:spacing w:after="160" w:line="259" w:lineRule="auto"/>
              <w:contextualSpacing/>
              <w:rPr>
                <w:rFonts w:eastAsia="Calibri" w:cs="Arial"/>
                <w:szCs w:val="22"/>
                <w:lang w:eastAsia="en-US"/>
              </w:rPr>
            </w:pPr>
            <w:r w:rsidRPr="009C0FEE">
              <w:rPr>
                <w:rFonts w:eastAsia="Calibri" w:cs="Arial"/>
                <w:szCs w:val="22"/>
                <w:lang w:eastAsia="en-US"/>
              </w:rPr>
              <w:t>37</w:t>
            </w:r>
          </w:p>
        </w:tc>
        <w:tc>
          <w:tcPr>
            <w:tcW w:w="2360" w:type="dxa"/>
          </w:tcPr>
          <w:p w14:paraId="3EFFE120" w14:textId="77777777" w:rsidR="009C0FEE" w:rsidRPr="009C0FEE" w:rsidRDefault="009C0FEE" w:rsidP="009C0FEE">
            <w:pPr>
              <w:jc w:val="center"/>
              <w:rPr>
                <w:rFonts w:cs="Arial"/>
                <w:szCs w:val="22"/>
              </w:rPr>
            </w:pPr>
            <w:r w:rsidRPr="009C0FEE">
              <w:rPr>
                <w:rFonts w:cs="Arial"/>
                <w:szCs w:val="22"/>
              </w:rPr>
              <w:t>13</w:t>
            </w:r>
          </w:p>
        </w:tc>
        <w:tc>
          <w:tcPr>
            <w:tcW w:w="2360" w:type="dxa"/>
          </w:tcPr>
          <w:p w14:paraId="796C6CF3" w14:textId="77777777" w:rsidR="009C0FEE" w:rsidRPr="009C0FEE" w:rsidRDefault="009C0FEE" w:rsidP="009C0FEE">
            <w:pPr>
              <w:jc w:val="center"/>
              <w:rPr>
                <w:rFonts w:cs="Arial"/>
                <w:szCs w:val="22"/>
              </w:rPr>
            </w:pPr>
            <w:r w:rsidRPr="009C0FEE">
              <w:rPr>
                <w:rFonts w:cs="Arial"/>
                <w:szCs w:val="22"/>
              </w:rPr>
              <w:t>N/a</w:t>
            </w:r>
          </w:p>
        </w:tc>
        <w:tc>
          <w:tcPr>
            <w:tcW w:w="2361" w:type="dxa"/>
          </w:tcPr>
          <w:p w14:paraId="4F9CAECC" w14:textId="77777777" w:rsidR="009C0FEE" w:rsidRPr="009C0FEE" w:rsidRDefault="009C0FEE" w:rsidP="009C0FEE">
            <w:pPr>
              <w:jc w:val="center"/>
              <w:rPr>
                <w:rFonts w:cs="Arial"/>
                <w:szCs w:val="22"/>
              </w:rPr>
            </w:pPr>
            <w:r w:rsidRPr="009C0FEE">
              <w:rPr>
                <w:rFonts w:cs="Arial"/>
                <w:szCs w:val="22"/>
              </w:rPr>
              <w:t>N/a</w:t>
            </w:r>
          </w:p>
        </w:tc>
      </w:tr>
    </w:tbl>
    <w:p w14:paraId="6C0EBC0D" w14:textId="77777777" w:rsidR="009C0FEE" w:rsidRPr="009C0FEE" w:rsidRDefault="009C0FEE" w:rsidP="009C0FEE">
      <w:pPr>
        <w:tabs>
          <w:tab w:val="left" w:pos="567"/>
        </w:tabs>
        <w:spacing w:after="160" w:line="259" w:lineRule="auto"/>
        <w:ind w:left="720"/>
        <w:contextualSpacing/>
        <w:rPr>
          <w:rFonts w:eastAsia="Calibri" w:cs="Arial"/>
          <w:szCs w:val="22"/>
          <w:lang w:eastAsia="en-US"/>
        </w:rPr>
      </w:pPr>
    </w:p>
    <w:p w14:paraId="0C512E4B" w14:textId="77777777" w:rsidR="009C0FEE" w:rsidRPr="009C0FEE" w:rsidRDefault="009C0FEE" w:rsidP="009C0FEE">
      <w:pPr>
        <w:numPr>
          <w:ilvl w:val="0"/>
          <w:numId w:val="17"/>
        </w:numPr>
        <w:tabs>
          <w:tab w:val="left" w:pos="567"/>
        </w:tabs>
        <w:spacing w:after="160" w:line="259" w:lineRule="auto"/>
        <w:contextualSpacing/>
        <w:rPr>
          <w:rFonts w:eastAsia="Calibri" w:cs="Arial"/>
          <w:b/>
          <w:szCs w:val="22"/>
          <w:lang w:eastAsia="en-US"/>
        </w:rPr>
      </w:pPr>
      <w:r w:rsidRPr="009C0FEE">
        <w:rPr>
          <w:rFonts w:eastAsia="Calibri" w:cs="Arial"/>
          <w:b/>
          <w:szCs w:val="22"/>
          <w:lang w:eastAsia="en-US"/>
        </w:rPr>
        <w:t>Recent improvement to service provision</w:t>
      </w:r>
    </w:p>
    <w:p w14:paraId="2169B88F" w14:textId="77777777" w:rsidR="009C0FEE" w:rsidRPr="009C0FEE" w:rsidRDefault="009C0FEE" w:rsidP="009C0FEE">
      <w:pPr>
        <w:tabs>
          <w:tab w:val="left" w:pos="567"/>
        </w:tabs>
        <w:spacing w:after="160" w:line="259" w:lineRule="auto"/>
        <w:ind w:left="720"/>
        <w:contextualSpacing/>
        <w:rPr>
          <w:rFonts w:eastAsia="Calibri" w:cs="Arial"/>
          <w:b/>
          <w:szCs w:val="22"/>
          <w:lang w:eastAsia="en-US"/>
        </w:rPr>
      </w:pPr>
    </w:p>
    <w:p w14:paraId="6FD9FA19" w14:textId="77777777" w:rsidR="009C0FEE" w:rsidRPr="009C0FEE" w:rsidRDefault="009C0FEE" w:rsidP="009C0FEE">
      <w:pPr>
        <w:numPr>
          <w:ilvl w:val="0"/>
          <w:numId w:val="17"/>
        </w:numPr>
        <w:tabs>
          <w:tab w:val="left" w:pos="567"/>
        </w:tabs>
        <w:spacing w:after="160" w:line="259" w:lineRule="auto"/>
        <w:contextualSpacing/>
        <w:rPr>
          <w:rFonts w:eastAsia="Calibri" w:cs="Arial"/>
          <w:b/>
          <w:szCs w:val="22"/>
          <w:lang w:eastAsia="en-US"/>
        </w:rPr>
      </w:pPr>
      <w:r w:rsidRPr="009C0FEE">
        <w:rPr>
          <w:rFonts w:eastAsia="Calibri" w:cs="Arial"/>
          <w:szCs w:val="22"/>
          <w:lang w:eastAsia="en-US"/>
        </w:rPr>
        <w:t xml:space="preserve">Over the period Gateway has worked with colleagues in ICT to procure and install a new telephony system to enhance the customer experience and free up resources to handle additional customer enquiries. This is now operational, and work has commenced to enhance the technology to incorporate email and social media enquiries into the system. </w:t>
      </w:r>
    </w:p>
    <w:p w14:paraId="185C7B1C" w14:textId="77777777" w:rsidR="009C0FEE" w:rsidRPr="009C0FEE" w:rsidRDefault="009C0FEE" w:rsidP="009C0FEE">
      <w:pPr>
        <w:spacing w:after="160" w:line="259" w:lineRule="auto"/>
        <w:ind w:left="720"/>
        <w:contextualSpacing/>
        <w:rPr>
          <w:rFonts w:eastAsia="Calibri" w:cs="Arial"/>
          <w:b/>
          <w:szCs w:val="22"/>
          <w:lang w:eastAsia="en-US"/>
        </w:rPr>
      </w:pPr>
    </w:p>
    <w:p w14:paraId="2EEB958C" w14:textId="77777777" w:rsidR="009C0FEE" w:rsidRPr="009C0FEE" w:rsidRDefault="009C0FEE" w:rsidP="009C0FEE">
      <w:pPr>
        <w:numPr>
          <w:ilvl w:val="0"/>
          <w:numId w:val="17"/>
        </w:numPr>
        <w:tabs>
          <w:tab w:val="left" w:pos="567"/>
        </w:tabs>
        <w:spacing w:after="160" w:line="259" w:lineRule="auto"/>
        <w:contextualSpacing/>
        <w:rPr>
          <w:rFonts w:eastAsia="Calibri" w:cs="Arial"/>
          <w:b/>
          <w:szCs w:val="22"/>
          <w:lang w:eastAsia="en-US"/>
        </w:rPr>
      </w:pPr>
      <w:r w:rsidRPr="009C0FEE">
        <w:rPr>
          <w:rFonts w:eastAsia="Calibri" w:cs="Arial"/>
          <w:b/>
          <w:szCs w:val="22"/>
          <w:lang w:eastAsia="en-US"/>
        </w:rPr>
        <w:t>Channel Shift</w:t>
      </w:r>
    </w:p>
    <w:p w14:paraId="6AB1C7E5" w14:textId="0C298720" w:rsidR="009C0FEE" w:rsidRPr="009C0FEE" w:rsidRDefault="009C0FEE" w:rsidP="009C0FEE">
      <w:pPr>
        <w:numPr>
          <w:ilvl w:val="0"/>
          <w:numId w:val="17"/>
        </w:numPr>
        <w:tabs>
          <w:tab w:val="left" w:pos="567"/>
        </w:tabs>
        <w:spacing w:after="160" w:line="259" w:lineRule="auto"/>
        <w:contextualSpacing/>
        <w:rPr>
          <w:rFonts w:eastAsia="Calibri" w:cs="Arial"/>
          <w:szCs w:val="22"/>
          <w:lang w:eastAsia="en-US"/>
        </w:rPr>
      </w:pPr>
      <w:r w:rsidRPr="009C0FEE">
        <w:rPr>
          <w:rFonts w:eastAsia="Calibri" w:cs="Arial"/>
          <w:szCs w:val="22"/>
          <w:lang w:eastAsia="en-US"/>
        </w:rPr>
        <w:t xml:space="preserve">The service has been actively promoting channel shift as part of its Digital Strategy. One year in to the delivery of the strategy, the results have been extremely encouraging and it is </w:t>
      </w:r>
      <w:r w:rsidRPr="009C0FEE">
        <w:rPr>
          <w:rFonts w:eastAsia="Calibri" w:cs="Arial"/>
          <w:szCs w:val="22"/>
          <w:lang w:eastAsia="en-US"/>
        </w:rPr>
        <w:lastRenderedPageBreak/>
        <w:t xml:space="preserve">anticipated that this figure will rise as a result of the roll out of the </w:t>
      </w:r>
      <w:r w:rsidR="00EF6620">
        <w:rPr>
          <w:rFonts w:eastAsia="Calibri" w:cs="Arial"/>
          <w:szCs w:val="22"/>
          <w:lang w:eastAsia="en-US"/>
        </w:rPr>
        <w:t xml:space="preserve">New </w:t>
      </w:r>
      <w:r w:rsidRPr="009C0FEE">
        <w:rPr>
          <w:rFonts w:eastAsia="Calibri" w:cs="Arial"/>
          <w:szCs w:val="22"/>
          <w:lang w:eastAsia="en-US"/>
        </w:rPr>
        <w:t xml:space="preserve">website. This should make this service channel more attractive to customers.  </w:t>
      </w:r>
    </w:p>
    <w:p w14:paraId="414E9547" w14:textId="77777777" w:rsidR="009C0FEE" w:rsidRPr="009C0FEE" w:rsidRDefault="009C0FEE" w:rsidP="009C0FEE">
      <w:pPr>
        <w:tabs>
          <w:tab w:val="left" w:pos="567"/>
        </w:tabs>
        <w:spacing w:after="160" w:line="259" w:lineRule="auto"/>
        <w:ind w:left="720"/>
        <w:contextualSpacing/>
        <w:rPr>
          <w:rFonts w:eastAsia="Calibri" w:cs="Arial"/>
          <w:szCs w:val="22"/>
          <w:lang w:eastAsia="en-US"/>
        </w:rPr>
      </w:pPr>
    </w:p>
    <w:p w14:paraId="7EC18CA5" w14:textId="77777777" w:rsidR="009C0FEE" w:rsidRPr="009C0FEE" w:rsidRDefault="009C0FEE" w:rsidP="009C0FEE">
      <w:pPr>
        <w:spacing w:after="160" w:line="259" w:lineRule="auto"/>
        <w:ind w:left="720"/>
        <w:contextualSpacing/>
        <w:rPr>
          <w:rFonts w:eastAsia="Calibri" w:cs="Arial"/>
          <w:b/>
          <w:i/>
          <w:szCs w:val="22"/>
          <w:lang w:eastAsia="en-US"/>
        </w:rPr>
      </w:pPr>
      <w:r w:rsidRPr="009C0FEE">
        <w:rPr>
          <w:rFonts w:eastAsia="Calibri" w:cs="Arial"/>
          <w:b/>
          <w:i/>
          <w:szCs w:val="22"/>
          <w:lang w:eastAsia="en-US"/>
        </w:rPr>
        <w:t>Percentage of self-serve channel access v telephone/face to face channels</w:t>
      </w:r>
    </w:p>
    <w:tbl>
      <w:tblPr>
        <w:tblStyle w:val="TableGrid"/>
        <w:tblW w:w="0" w:type="auto"/>
        <w:tblInd w:w="720" w:type="dxa"/>
        <w:tblLook w:val="04A0" w:firstRow="1" w:lastRow="0" w:firstColumn="1" w:lastColumn="0" w:noHBand="0" w:noVBand="1"/>
      </w:tblPr>
      <w:tblGrid>
        <w:gridCol w:w="2110"/>
        <w:gridCol w:w="2077"/>
      </w:tblGrid>
      <w:tr w:rsidR="009C0FEE" w:rsidRPr="009C0FEE" w14:paraId="01F66F96" w14:textId="77777777" w:rsidTr="006C3B7D">
        <w:tc>
          <w:tcPr>
            <w:tcW w:w="2110" w:type="dxa"/>
          </w:tcPr>
          <w:p w14:paraId="623D9D8F" w14:textId="77777777" w:rsidR="009C0FEE" w:rsidRPr="009C0FEE" w:rsidRDefault="009C0FEE" w:rsidP="009C0FEE">
            <w:pPr>
              <w:tabs>
                <w:tab w:val="left" w:pos="567"/>
              </w:tabs>
              <w:spacing w:after="160" w:line="259" w:lineRule="auto"/>
              <w:contextualSpacing/>
              <w:rPr>
                <w:rFonts w:eastAsia="Calibri" w:cs="Arial"/>
                <w:b/>
                <w:szCs w:val="22"/>
                <w:lang w:eastAsia="en-US"/>
              </w:rPr>
            </w:pPr>
            <w:r w:rsidRPr="009C0FEE">
              <w:rPr>
                <w:rFonts w:eastAsia="Calibri" w:cs="Arial"/>
                <w:b/>
                <w:szCs w:val="22"/>
                <w:lang w:eastAsia="en-US"/>
              </w:rPr>
              <w:t>Q4 2019/2020</w:t>
            </w:r>
          </w:p>
          <w:p w14:paraId="70D26E75" w14:textId="77777777" w:rsidR="009C0FEE" w:rsidRPr="009C0FEE" w:rsidRDefault="009C0FEE" w:rsidP="009C0FEE">
            <w:pPr>
              <w:tabs>
                <w:tab w:val="left" w:pos="567"/>
              </w:tabs>
              <w:spacing w:after="160" w:line="259" w:lineRule="auto"/>
              <w:contextualSpacing/>
              <w:rPr>
                <w:rFonts w:eastAsia="Calibri" w:cs="Arial"/>
                <w:szCs w:val="22"/>
                <w:lang w:eastAsia="en-US"/>
              </w:rPr>
            </w:pPr>
            <w:r w:rsidRPr="009C0FEE">
              <w:rPr>
                <w:rFonts w:eastAsia="Calibri" w:cs="Arial"/>
                <w:szCs w:val="22"/>
                <w:lang w:eastAsia="en-US"/>
              </w:rPr>
              <w:t>Target 40% by 2022</w:t>
            </w:r>
          </w:p>
        </w:tc>
        <w:tc>
          <w:tcPr>
            <w:tcW w:w="2077" w:type="dxa"/>
          </w:tcPr>
          <w:p w14:paraId="53E473D7" w14:textId="77777777" w:rsidR="009C0FEE" w:rsidRPr="009C0FEE" w:rsidRDefault="009C0FEE" w:rsidP="009C0FEE">
            <w:pPr>
              <w:jc w:val="center"/>
              <w:rPr>
                <w:rFonts w:cs="Arial"/>
                <w:b/>
                <w:szCs w:val="22"/>
              </w:rPr>
            </w:pPr>
            <w:r w:rsidRPr="009C0FEE">
              <w:rPr>
                <w:rFonts w:cs="Arial"/>
                <w:b/>
                <w:szCs w:val="22"/>
              </w:rPr>
              <w:t>Q1 2020/21</w:t>
            </w:r>
          </w:p>
          <w:p w14:paraId="7E3CEA53" w14:textId="77777777" w:rsidR="009C0FEE" w:rsidRPr="009C0FEE" w:rsidRDefault="009C0FEE" w:rsidP="009C0FEE">
            <w:pPr>
              <w:jc w:val="center"/>
              <w:rPr>
                <w:rFonts w:cs="Arial"/>
                <w:szCs w:val="22"/>
              </w:rPr>
            </w:pPr>
            <w:r w:rsidRPr="009C0FEE">
              <w:rPr>
                <w:rFonts w:cs="Arial"/>
                <w:szCs w:val="22"/>
              </w:rPr>
              <w:t>Target 40% by 2022</w:t>
            </w:r>
          </w:p>
        </w:tc>
      </w:tr>
      <w:tr w:rsidR="009C0FEE" w:rsidRPr="009C0FEE" w14:paraId="50DAE2A9" w14:textId="77777777" w:rsidTr="006C3B7D">
        <w:tc>
          <w:tcPr>
            <w:tcW w:w="2110" w:type="dxa"/>
          </w:tcPr>
          <w:p w14:paraId="662383AA" w14:textId="77777777" w:rsidR="009C0FEE" w:rsidRPr="009C0FEE" w:rsidRDefault="009C0FEE" w:rsidP="009C0FEE">
            <w:pPr>
              <w:tabs>
                <w:tab w:val="left" w:pos="567"/>
              </w:tabs>
              <w:spacing w:after="160" w:line="259" w:lineRule="auto"/>
              <w:contextualSpacing/>
              <w:jc w:val="center"/>
              <w:rPr>
                <w:rFonts w:eastAsia="Calibri" w:cs="Arial"/>
                <w:szCs w:val="22"/>
                <w:lang w:eastAsia="en-US"/>
              </w:rPr>
            </w:pPr>
            <w:r w:rsidRPr="009C0FEE">
              <w:rPr>
                <w:rFonts w:eastAsia="Calibri" w:cs="Arial"/>
                <w:szCs w:val="22"/>
                <w:lang w:eastAsia="en-US"/>
              </w:rPr>
              <w:t>22</w:t>
            </w:r>
          </w:p>
        </w:tc>
        <w:tc>
          <w:tcPr>
            <w:tcW w:w="2077" w:type="dxa"/>
          </w:tcPr>
          <w:p w14:paraId="7B7EF71C" w14:textId="77777777" w:rsidR="009C0FEE" w:rsidRPr="009C0FEE" w:rsidRDefault="009C0FEE" w:rsidP="009C0FEE">
            <w:pPr>
              <w:jc w:val="center"/>
              <w:rPr>
                <w:rFonts w:cs="Arial"/>
                <w:szCs w:val="22"/>
              </w:rPr>
            </w:pPr>
            <w:r w:rsidRPr="009C0FEE">
              <w:rPr>
                <w:rFonts w:cs="Arial"/>
                <w:szCs w:val="22"/>
              </w:rPr>
              <w:t>37</w:t>
            </w:r>
          </w:p>
        </w:tc>
      </w:tr>
    </w:tbl>
    <w:p w14:paraId="7836400A" w14:textId="77777777" w:rsidR="009C0FEE" w:rsidRPr="009C0FEE" w:rsidRDefault="009C0FEE" w:rsidP="009C0FEE">
      <w:pPr>
        <w:spacing w:after="160" w:line="259" w:lineRule="auto"/>
        <w:ind w:left="720"/>
        <w:contextualSpacing/>
        <w:rPr>
          <w:rFonts w:eastAsia="Calibri" w:cs="Arial"/>
          <w:b/>
          <w:szCs w:val="22"/>
          <w:lang w:eastAsia="en-US"/>
        </w:rPr>
      </w:pPr>
      <w:r w:rsidRPr="009C0FEE">
        <w:rPr>
          <w:rFonts w:eastAsia="Calibri" w:cs="Arial"/>
          <w:b/>
          <w:szCs w:val="22"/>
          <w:lang w:eastAsia="en-US"/>
        </w:rPr>
        <w:t xml:space="preserve"> </w:t>
      </w:r>
    </w:p>
    <w:p w14:paraId="5443A6E2" w14:textId="77777777" w:rsidR="009C0FEE" w:rsidRPr="009C0FEE" w:rsidRDefault="009C0FEE" w:rsidP="009C0FEE">
      <w:pPr>
        <w:numPr>
          <w:ilvl w:val="0"/>
          <w:numId w:val="17"/>
        </w:numPr>
        <w:tabs>
          <w:tab w:val="left" w:pos="567"/>
        </w:tabs>
        <w:spacing w:after="160" w:line="259" w:lineRule="auto"/>
        <w:contextualSpacing/>
        <w:rPr>
          <w:rFonts w:eastAsia="Calibri" w:cs="Arial"/>
          <w:b/>
          <w:szCs w:val="22"/>
          <w:lang w:eastAsia="en-US"/>
        </w:rPr>
      </w:pPr>
      <w:r w:rsidRPr="009C0FEE">
        <w:rPr>
          <w:rFonts w:eastAsia="Calibri" w:cs="Arial"/>
          <w:b/>
          <w:szCs w:val="22"/>
          <w:lang w:eastAsia="en-US"/>
        </w:rPr>
        <w:t>South Ribble Integrated Team (SRIT)</w:t>
      </w:r>
    </w:p>
    <w:p w14:paraId="426611A1" w14:textId="77777777" w:rsidR="009C0FEE" w:rsidRPr="009C0FEE" w:rsidRDefault="009C0FEE" w:rsidP="009C0FEE">
      <w:pPr>
        <w:spacing w:after="160" w:line="259" w:lineRule="auto"/>
        <w:ind w:left="720"/>
        <w:contextualSpacing/>
        <w:rPr>
          <w:rFonts w:eastAsia="Calibri" w:cs="Arial"/>
          <w:b/>
          <w:szCs w:val="22"/>
          <w:lang w:eastAsia="en-US"/>
        </w:rPr>
      </w:pPr>
    </w:p>
    <w:p w14:paraId="60BF2C0C" w14:textId="78490809" w:rsidR="009C0FEE" w:rsidRPr="00EF6620" w:rsidRDefault="009C0FEE" w:rsidP="009C0FEE">
      <w:pPr>
        <w:numPr>
          <w:ilvl w:val="0"/>
          <w:numId w:val="17"/>
        </w:numPr>
        <w:tabs>
          <w:tab w:val="left" w:pos="567"/>
        </w:tabs>
        <w:spacing w:after="160" w:line="259" w:lineRule="auto"/>
        <w:contextualSpacing/>
        <w:rPr>
          <w:rFonts w:eastAsia="Calibri" w:cs="Arial"/>
          <w:b/>
          <w:szCs w:val="22"/>
          <w:lang w:eastAsia="en-US"/>
        </w:rPr>
      </w:pPr>
      <w:r w:rsidRPr="009C0FEE">
        <w:rPr>
          <w:rFonts w:eastAsia="Calibri" w:cs="Arial"/>
          <w:szCs w:val="22"/>
          <w:lang w:eastAsia="en-US"/>
        </w:rPr>
        <w:t>Th</w:t>
      </w:r>
      <w:r w:rsidR="00EF6620">
        <w:rPr>
          <w:rFonts w:eastAsia="Calibri" w:cs="Arial"/>
          <w:szCs w:val="22"/>
          <w:lang w:eastAsia="en-US"/>
        </w:rPr>
        <w:t>is</w:t>
      </w:r>
      <w:r w:rsidRPr="009C0FEE">
        <w:rPr>
          <w:rFonts w:eastAsia="Calibri" w:cs="Arial"/>
          <w:szCs w:val="22"/>
          <w:lang w:eastAsia="en-US"/>
        </w:rPr>
        <w:t xml:space="preserve"> service works with other organisations such as the Police, Social Services, Drug and Alcohol support organisations and the Fire Service to provide practical support to vulnerable residents who are living in difficult situations. There are currently 43 live cases being dealt with and this number has seen a steep rise due to the pandemic. As case study is attached under </w:t>
      </w:r>
      <w:r w:rsidRPr="00EF6620">
        <w:rPr>
          <w:rFonts w:eastAsia="Calibri" w:cs="Arial"/>
          <w:b/>
          <w:szCs w:val="22"/>
          <w:lang w:eastAsia="en-US"/>
        </w:rPr>
        <w:t xml:space="preserve">Appendix A </w:t>
      </w:r>
    </w:p>
    <w:p w14:paraId="2109AB0B" w14:textId="77777777" w:rsidR="009C0FEE" w:rsidRPr="009C0FEE" w:rsidRDefault="009C0FEE" w:rsidP="009C0FEE">
      <w:pPr>
        <w:spacing w:after="160" w:line="259" w:lineRule="auto"/>
        <w:ind w:left="720"/>
        <w:contextualSpacing/>
        <w:rPr>
          <w:rFonts w:eastAsia="Calibri" w:cs="Arial"/>
          <w:b/>
          <w:szCs w:val="22"/>
          <w:lang w:eastAsia="en-US"/>
        </w:rPr>
      </w:pPr>
    </w:p>
    <w:p w14:paraId="0AF380F1" w14:textId="77777777" w:rsidR="009C0FEE" w:rsidRPr="009C0FEE" w:rsidRDefault="009C0FEE" w:rsidP="009C0FEE">
      <w:pPr>
        <w:numPr>
          <w:ilvl w:val="0"/>
          <w:numId w:val="17"/>
        </w:numPr>
        <w:tabs>
          <w:tab w:val="left" w:pos="567"/>
        </w:tabs>
        <w:spacing w:after="160" w:line="259" w:lineRule="auto"/>
        <w:contextualSpacing/>
        <w:rPr>
          <w:rFonts w:eastAsia="Calibri" w:cs="Arial"/>
          <w:b/>
          <w:szCs w:val="22"/>
          <w:lang w:eastAsia="en-US"/>
        </w:rPr>
      </w:pPr>
      <w:r w:rsidRPr="009C0FEE">
        <w:rPr>
          <w:rFonts w:eastAsia="Calibri" w:cs="Arial"/>
          <w:b/>
          <w:szCs w:val="22"/>
          <w:lang w:eastAsia="en-US"/>
        </w:rPr>
        <w:t>Customer Service Excellence Award</w:t>
      </w:r>
    </w:p>
    <w:p w14:paraId="3AA65D04" w14:textId="77777777" w:rsidR="009C0FEE" w:rsidRPr="009C0FEE" w:rsidRDefault="009C0FEE" w:rsidP="009C0FEE">
      <w:pPr>
        <w:spacing w:after="160" w:line="259" w:lineRule="auto"/>
        <w:ind w:left="720"/>
        <w:contextualSpacing/>
        <w:rPr>
          <w:rFonts w:eastAsia="Calibri" w:cs="Arial"/>
          <w:b/>
          <w:szCs w:val="22"/>
          <w:lang w:eastAsia="en-US"/>
        </w:rPr>
      </w:pPr>
    </w:p>
    <w:p w14:paraId="1B4B3686" w14:textId="77777777" w:rsidR="009C0FEE" w:rsidRPr="009C0FEE" w:rsidRDefault="009C0FEE" w:rsidP="009C0FEE">
      <w:pPr>
        <w:numPr>
          <w:ilvl w:val="0"/>
          <w:numId w:val="17"/>
        </w:numPr>
        <w:spacing w:after="160" w:line="259" w:lineRule="auto"/>
        <w:contextualSpacing/>
        <w:jc w:val="both"/>
        <w:rPr>
          <w:rFonts w:eastAsia="Calibri" w:cs="Arial"/>
          <w:szCs w:val="22"/>
          <w:lang w:eastAsia="en-US"/>
        </w:rPr>
      </w:pPr>
      <w:r w:rsidRPr="009C0FEE">
        <w:rPr>
          <w:rFonts w:eastAsia="Calibri" w:cs="Arial"/>
          <w:szCs w:val="22"/>
          <w:lang w:eastAsia="en-US"/>
        </w:rPr>
        <w:t xml:space="preserve">Gateway, Revenues &amp; Benefits are long-term holders of the Customer Service Excellence award.  The achievement of this award supports the Excellence &amp; Financial sustainability priority by measuring the quality of service provided and benchmarking this against 5 Government set criteria. </w:t>
      </w:r>
    </w:p>
    <w:p w14:paraId="2F7784E1" w14:textId="77777777" w:rsidR="009C0FEE" w:rsidRPr="009C0FEE" w:rsidRDefault="009C0FEE" w:rsidP="009C0FEE">
      <w:pPr>
        <w:spacing w:after="160" w:line="259" w:lineRule="auto"/>
        <w:ind w:left="720"/>
        <w:contextualSpacing/>
        <w:rPr>
          <w:rFonts w:eastAsia="Calibri" w:cs="Arial"/>
          <w:szCs w:val="22"/>
          <w:lang w:eastAsia="en-US"/>
        </w:rPr>
      </w:pPr>
    </w:p>
    <w:p w14:paraId="1731692F" w14:textId="77777777" w:rsidR="009C0FEE" w:rsidRPr="009C0FEE" w:rsidRDefault="009C0FEE" w:rsidP="009C0FEE">
      <w:pPr>
        <w:numPr>
          <w:ilvl w:val="0"/>
          <w:numId w:val="17"/>
        </w:numPr>
        <w:spacing w:after="160" w:line="259" w:lineRule="auto"/>
        <w:contextualSpacing/>
        <w:jc w:val="both"/>
        <w:rPr>
          <w:rFonts w:eastAsia="Calibri" w:cs="Arial"/>
          <w:bCs/>
          <w:szCs w:val="22"/>
          <w:lang w:val="en" w:eastAsia="en-US"/>
        </w:rPr>
      </w:pPr>
      <w:r w:rsidRPr="009C0FEE">
        <w:rPr>
          <w:rFonts w:eastAsia="Calibri" w:cs="Arial"/>
          <w:bCs/>
          <w:szCs w:val="22"/>
          <w:lang w:val="en" w:eastAsia="en-US"/>
        </w:rPr>
        <w:t>The criteria are</w:t>
      </w:r>
    </w:p>
    <w:p w14:paraId="5D9CE173" w14:textId="77777777" w:rsidR="009C0FEE" w:rsidRPr="009C0FEE" w:rsidRDefault="009C0FEE" w:rsidP="009C0FEE">
      <w:pPr>
        <w:numPr>
          <w:ilvl w:val="0"/>
          <w:numId w:val="31"/>
        </w:numPr>
        <w:jc w:val="both"/>
        <w:rPr>
          <w:rFonts w:cs="Arial"/>
          <w:bCs/>
          <w:szCs w:val="22"/>
          <w:lang w:eastAsia="en-US"/>
        </w:rPr>
      </w:pPr>
      <w:r w:rsidRPr="009C0FEE">
        <w:rPr>
          <w:rFonts w:cs="Arial"/>
          <w:bCs/>
          <w:szCs w:val="22"/>
          <w:lang w:eastAsia="en-US"/>
        </w:rPr>
        <w:t>Customer Insight (relating to understanding customer needs and meeting them)</w:t>
      </w:r>
    </w:p>
    <w:p w14:paraId="6681ED83" w14:textId="77777777" w:rsidR="009C0FEE" w:rsidRPr="009C0FEE" w:rsidRDefault="009C0FEE" w:rsidP="009C0FEE">
      <w:pPr>
        <w:numPr>
          <w:ilvl w:val="0"/>
          <w:numId w:val="31"/>
        </w:numPr>
        <w:jc w:val="both"/>
        <w:rPr>
          <w:rFonts w:cs="Arial"/>
          <w:bCs/>
          <w:szCs w:val="22"/>
          <w:lang w:eastAsia="en-US"/>
        </w:rPr>
      </w:pPr>
      <w:r w:rsidRPr="009C0FEE">
        <w:rPr>
          <w:rFonts w:cs="Arial"/>
          <w:bCs/>
          <w:szCs w:val="22"/>
          <w:lang w:eastAsia="en-US"/>
        </w:rPr>
        <w:t>Culture of the organisation (relating to organisational values)</w:t>
      </w:r>
    </w:p>
    <w:p w14:paraId="2181BAA5" w14:textId="77777777" w:rsidR="009C0FEE" w:rsidRPr="009C0FEE" w:rsidRDefault="009C0FEE" w:rsidP="009C0FEE">
      <w:pPr>
        <w:numPr>
          <w:ilvl w:val="0"/>
          <w:numId w:val="31"/>
        </w:numPr>
        <w:jc w:val="both"/>
        <w:rPr>
          <w:rFonts w:cs="Arial"/>
          <w:bCs/>
          <w:szCs w:val="22"/>
          <w:lang w:eastAsia="en-US"/>
        </w:rPr>
      </w:pPr>
      <w:r w:rsidRPr="009C0FEE">
        <w:rPr>
          <w:rFonts w:cs="Arial"/>
          <w:bCs/>
          <w:szCs w:val="22"/>
          <w:lang w:eastAsia="en-US"/>
        </w:rPr>
        <w:t>Information and Access</w:t>
      </w:r>
    </w:p>
    <w:p w14:paraId="08E20FAE" w14:textId="77777777" w:rsidR="009C0FEE" w:rsidRPr="009C0FEE" w:rsidRDefault="009C0FEE" w:rsidP="009C0FEE">
      <w:pPr>
        <w:numPr>
          <w:ilvl w:val="0"/>
          <w:numId w:val="31"/>
        </w:numPr>
        <w:jc w:val="both"/>
        <w:rPr>
          <w:rFonts w:cs="Arial"/>
          <w:bCs/>
          <w:szCs w:val="22"/>
          <w:lang w:eastAsia="en-US"/>
        </w:rPr>
      </w:pPr>
      <w:r w:rsidRPr="009C0FEE">
        <w:rPr>
          <w:rFonts w:cs="Arial"/>
          <w:bCs/>
          <w:szCs w:val="22"/>
          <w:lang w:eastAsia="en-US"/>
        </w:rPr>
        <w:t>Delivery</w:t>
      </w:r>
    </w:p>
    <w:p w14:paraId="6380417A" w14:textId="77777777" w:rsidR="009C0FEE" w:rsidRPr="009C0FEE" w:rsidRDefault="009C0FEE" w:rsidP="009C0FEE">
      <w:pPr>
        <w:numPr>
          <w:ilvl w:val="0"/>
          <w:numId w:val="31"/>
        </w:numPr>
        <w:jc w:val="both"/>
        <w:rPr>
          <w:rFonts w:cs="Arial"/>
          <w:bCs/>
          <w:szCs w:val="22"/>
          <w:lang w:eastAsia="en-US"/>
        </w:rPr>
      </w:pPr>
      <w:r w:rsidRPr="009C0FEE">
        <w:rPr>
          <w:rFonts w:cs="Arial"/>
          <w:bCs/>
          <w:szCs w:val="22"/>
          <w:lang w:eastAsia="en-US"/>
        </w:rPr>
        <w:t xml:space="preserve">Timeliness and quality of service </w:t>
      </w:r>
    </w:p>
    <w:p w14:paraId="4A5CD929" w14:textId="77777777" w:rsidR="009C0FEE" w:rsidRPr="009C0FEE" w:rsidRDefault="009C0FEE" w:rsidP="009C0FEE">
      <w:pPr>
        <w:jc w:val="both"/>
        <w:rPr>
          <w:rFonts w:cs="Arial"/>
          <w:bCs/>
          <w:szCs w:val="22"/>
          <w:lang w:eastAsia="en-US"/>
        </w:rPr>
      </w:pPr>
    </w:p>
    <w:p w14:paraId="6703CCB0" w14:textId="77777777" w:rsidR="009C0FEE" w:rsidRPr="009C0FEE" w:rsidRDefault="009C0FEE" w:rsidP="009C0FEE">
      <w:pPr>
        <w:numPr>
          <w:ilvl w:val="0"/>
          <w:numId w:val="17"/>
        </w:numPr>
        <w:spacing w:after="160" w:line="259" w:lineRule="auto"/>
        <w:contextualSpacing/>
        <w:jc w:val="both"/>
        <w:rPr>
          <w:rFonts w:eastAsia="Calibri" w:cs="Arial"/>
          <w:szCs w:val="22"/>
          <w:lang w:eastAsia="en-US"/>
        </w:rPr>
      </w:pPr>
      <w:r w:rsidRPr="009C0FEE">
        <w:rPr>
          <w:rFonts w:eastAsia="Calibri" w:cs="Arial"/>
          <w:bCs/>
          <w:szCs w:val="22"/>
          <w:lang w:eastAsia="en-US"/>
        </w:rPr>
        <w:t>Each criterion has several elements (57 in total) that are independently assessed each year on a rolling programme (with every element being visited over 3 years)</w:t>
      </w:r>
    </w:p>
    <w:p w14:paraId="17D07121" w14:textId="77777777" w:rsidR="009C0FEE" w:rsidRPr="009C0FEE" w:rsidRDefault="009C0FEE" w:rsidP="009C0FEE">
      <w:pPr>
        <w:spacing w:after="160" w:line="259" w:lineRule="auto"/>
        <w:ind w:left="720"/>
        <w:contextualSpacing/>
        <w:rPr>
          <w:rFonts w:eastAsia="Calibri" w:cs="Arial"/>
          <w:szCs w:val="22"/>
          <w:lang w:eastAsia="en-US"/>
        </w:rPr>
      </w:pPr>
    </w:p>
    <w:p w14:paraId="3290B5C3" w14:textId="55C5BC58" w:rsidR="009C0FEE" w:rsidRPr="009C0FEE" w:rsidRDefault="009C0FEE" w:rsidP="009C0FEE">
      <w:pPr>
        <w:numPr>
          <w:ilvl w:val="0"/>
          <w:numId w:val="17"/>
        </w:numPr>
        <w:tabs>
          <w:tab w:val="left" w:pos="567"/>
        </w:tabs>
        <w:spacing w:after="160" w:line="259" w:lineRule="auto"/>
        <w:contextualSpacing/>
        <w:rPr>
          <w:rFonts w:eastAsia="Calibri" w:cs="Arial"/>
          <w:b/>
          <w:szCs w:val="22"/>
          <w:lang w:eastAsia="en-US"/>
        </w:rPr>
      </w:pPr>
      <w:r w:rsidRPr="009C0FEE">
        <w:rPr>
          <w:rFonts w:eastAsia="Calibri" w:cs="Arial"/>
          <w:bCs/>
          <w:szCs w:val="22"/>
          <w:lang w:eastAsia="en-US"/>
        </w:rPr>
        <w:t>2019</w:t>
      </w:r>
      <w:r w:rsidR="00EF6620">
        <w:rPr>
          <w:rFonts w:eastAsia="Calibri" w:cs="Arial"/>
          <w:bCs/>
          <w:szCs w:val="22"/>
          <w:lang w:eastAsia="en-US"/>
        </w:rPr>
        <w:t>/20</w:t>
      </w:r>
      <w:r w:rsidRPr="009C0FEE">
        <w:rPr>
          <w:rFonts w:eastAsia="Calibri" w:cs="Arial"/>
          <w:bCs/>
          <w:szCs w:val="22"/>
          <w:lang w:eastAsia="en-US"/>
        </w:rPr>
        <w:t xml:space="preserve"> has been our best performance against the standards since we started, with 55 elements out of 57 being fully met (including 6 attaining ‘Compliance-</w:t>
      </w:r>
      <w:proofErr w:type="spellStart"/>
      <w:r w:rsidRPr="009C0FEE">
        <w:rPr>
          <w:rFonts w:eastAsia="Calibri" w:cs="Arial"/>
          <w:bCs/>
          <w:szCs w:val="22"/>
          <w:lang w:eastAsia="en-US"/>
        </w:rPr>
        <w:t>plus’</w:t>
      </w:r>
      <w:proofErr w:type="spellEnd"/>
      <w:r w:rsidRPr="009C0FEE">
        <w:rPr>
          <w:rFonts w:eastAsia="Calibri" w:cs="Arial"/>
          <w:bCs/>
          <w:szCs w:val="22"/>
          <w:lang w:eastAsia="en-US"/>
        </w:rPr>
        <w:t xml:space="preserve"> status (where we exceed excellence)) and the remaining 2 being met partially</w:t>
      </w:r>
      <w:r w:rsidRPr="009C0FEE">
        <w:rPr>
          <w:rFonts w:eastAsia="Calibri" w:cs="Arial"/>
          <w:szCs w:val="22"/>
          <w:lang w:eastAsia="en-US"/>
        </w:rPr>
        <w:t xml:space="preserve"> </w:t>
      </w:r>
    </w:p>
    <w:p w14:paraId="7499CB36" w14:textId="77777777" w:rsidR="009C0FEE" w:rsidRPr="009C0FEE" w:rsidRDefault="009C0FEE" w:rsidP="009C0FEE">
      <w:pPr>
        <w:spacing w:after="160" w:line="259" w:lineRule="auto"/>
        <w:ind w:left="720"/>
        <w:contextualSpacing/>
        <w:rPr>
          <w:rFonts w:eastAsia="Calibri" w:cs="Arial"/>
          <w:szCs w:val="22"/>
          <w:lang w:eastAsia="en-US"/>
        </w:rPr>
      </w:pPr>
    </w:p>
    <w:p w14:paraId="4B15BA7F" w14:textId="1E75A209" w:rsidR="009C0FEE" w:rsidRPr="00EF6620" w:rsidRDefault="009C0FEE" w:rsidP="009C0FEE">
      <w:pPr>
        <w:numPr>
          <w:ilvl w:val="0"/>
          <w:numId w:val="17"/>
        </w:numPr>
        <w:tabs>
          <w:tab w:val="left" w:pos="567"/>
        </w:tabs>
        <w:spacing w:after="160" w:line="259" w:lineRule="auto"/>
        <w:contextualSpacing/>
        <w:rPr>
          <w:rFonts w:eastAsia="Calibri" w:cs="Arial"/>
          <w:b/>
          <w:szCs w:val="22"/>
          <w:lang w:eastAsia="en-US"/>
        </w:rPr>
      </w:pPr>
      <w:r w:rsidRPr="009C0FEE">
        <w:rPr>
          <w:rFonts w:eastAsia="Calibri" w:cs="Arial"/>
          <w:szCs w:val="22"/>
          <w:lang w:eastAsia="en-US"/>
        </w:rPr>
        <w:t>The 2020</w:t>
      </w:r>
      <w:r w:rsidR="00EF6620">
        <w:rPr>
          <w:rFonts w:eastAsia="Calibri" w:cs="Arial"/>
          <w:szCs w:val="22"/>
          <w:lang w:eastAsia="en-US"/>
        </w:rPr>
        <w:t>/21</w:t>
      </w:r>
      <w:r w:rsidRPr="009C0FEE">
        <w:rPr>
          <w:rFonts w:eastAsia="Calibri" w:cs="Arial"/>
          <w:szCs w:val="22"/>
          <w:lang w:eastAsia="en-US"/>
        </w:rPr>
        <w:t xml:space="preserve"> renewal has been delayed as a result of Covid-19 and is likely to be before the end of the year. A Summary of the process and further details of the 2019</w:t>
      </w:r>
      <w:r w:rsidR="00EF6620">
        <w:rPr>
          <w:rFonts w:eastAsia="Calibri" w:cs="Arial"/>
          <w:szCs w:val="22"/>
          <w:lang w:eastAsia="en-US"/>
        </w:rPr>
        <w:t>/20</w:t>
      </w:r>
      <w:r w:rsidRPr="009C0FEE">
        <w:rPr>
          <w:rFonts w:eastAsia="Calibri" w:cs="Arial"/>
          <w:szCs w:val="22"/>
          <w:lang w:eastAsia="en-US"/>
        </w:rPr>
        <w:t xml:space="preserve"> assessment are included </w:t>
      </w:r>
      <w:r w:rsidR="00EF6620">
        <w:rPr>
          <w:rFonts w:eastAsia="Calibri" w:cs="Arial"/>
          <w:szCs w:val="22"/>
          <w:lang w:eastAsia="en-US"/>
        </w:rPr>
        <w:t xml:space="preserve">at </w:t>
      </w:r>
      <w:r w:rsidRPr="00EF6620">
        <w:rPr>
          <w:rFonts w:eastAsia="Calibri" w:cs="Arial"/>
          <w:b/>
          <w:szCs w:val="22"/>
          <w:lang w:eastAsia="en-US"/>
        </w:rPr>
        <w:t xml:space="preserve">Appendix B </w:t>
      </w:r>
    </w:p>
    <w:p w14:paraId="1BA078EC" w14:textId="77777777" w:rsidR="009C0FEE" w:rsidRPr="009C0FEE" w:rsidRDefault="009C0FEE" w:rsidP="009C0FEE">
      <w:pPr>
        <w:spacing w:after="160" w:line="259" w:lineRule="auto"/>
        <w:ind w:left="720"/>
        <w:contextualSpacing/>
        <w:rPr>
          <w:rFonts w:eastAsia="Calibri" w:cs="Arial"/>
          <w:b/>
          <w:szCs w:val="22"/>
          <w:lang w:eastAsia="en-US"/>
        </w:rPr>
      </w:pPr>
    </w:p>
    <w:p w14:paraId="764BC6F4" w14:textId="77777777" w:rsidR="009C0FEE" w:rsidRPr="009C0FEE" w:rsidRDefault="009C0FEE" w:rsidP="009C0FEE">
      <w:pPr>
        <w:numPr>
          <w:ilvl w:val="0"/>
          <w:numId w:val="17"/>
        </w:numPr>
        <w:tabs>
          <w:tab w:val="left" w:pos="567"/>
        </w:tabs>
        <w:spacing w:after="160" w:line="259" w:lineRule="auto"/>
        <w:contextualSpacing/>
        <w:rPr>
          <w:rFonts w:eastAsia="Calibri" w:cs="Arial"/>
          <w:b/>
          <w:szCs w:val="22"/>
          <w:lang w:eastAsia="en-US"/>
        </w:rPr>
      </w:pPr>
      <w:r w:rsidRPr="009C0FEE">
        <w:rPr>
          <w:rFonts w:eastAsia="Calibri" w:cs="Arial"/>
          <w:b/>
          <w:szCs w:val="22"/>
          <w:lang w:eastAsia="en-US"/>
        </w:rPr>
        <w:t xml:space="preserve">Staffing – Gateway </w:t>
      </w:r>
    </w:p>
    <w:p w14:paraId="541C7AF2" w14:textId="77777777" w:rsidR="009C0FEE" w:rsidRPr="009C0FEE" w:rsidRDefault="009C0FEE" w:rsidP="009C0FEE">
      <w:pPr>
        <w:spacing w:after="160" w:line="259" w:lineRule="auto"/>
        <w:ind w:left="720"/>
        <w:contextualSpacing/>
        <w:rPr>
          <w:rFonts w:eastAsia="Calibri" w:cs="Arial"/>
          <w:b/>
          <w:szCs w:val="22"/>
          <w:lang w:eastAsia="en-US"/>
        </w:rPr>
      </w:pPr>
    </w:p>
    <w:p w14:paraId="63A57CF0" w14:textId="00C1EA5C" w:rsidR="009C0FEE" w:rsidRPr="009C0FEE" w:rsidRDefault="009C0FEE" w:rsidP="009C0FEE">
      <w:pPr>
        <w:numPr>
          <w:ilvl w:val="0"/>
          <w:numId w:val="17"/>
        </w:numPr>
        <w:tabs>
          <w:tab w:val="left" w:pos="567"/>
        </w:tabs>
        <w:spacing w:after="160" w:line="259" w:lineRule="auto"/>
        <w:contextualSpacing/>
        <w:rPr>
          <w:rFonts w:eastAsia="Calibri" w:cs="Arial"/>
          <w:b/>
          <w:szCs w:val="22"/>
          <w:lang w:eastAsia="en-US"/>
        </w:rPr>
      </w:pPr>
      <w:r w:rsidRPr="009C0FEE">
        <w:rPr>
          <w:rFonts w:eastAsia="Calibri" w:cs="Arial"/>
          <w:szCs w:val="22"/>
          <w:lang w:eastAsia="en-US"/>
        </w:rPr>
        <w:t>All outstanding vacant positions have been recruited to and 3 new staff joined the organisation Mid-September 2020. They are currently being trained to enable them to help with Covid-19 track and trace duties</w:t>
      </w:r>
      <w:r w:rsidR="00F566F3">
        <w:rPr>
          <w:rFonts w:eastAsia="Calibri" w:cs="Arial"/>
          <w:szCs w:val="22"/>
          <w:lang w:eastAsia="en-US"/>
        </w:rPr>
        <w:t>.</w:t>
      </w:r>
      <w:r w:rsidRPr="009C0FEE">
        <w:rPr>
          <w:rFonts w:eastAsia="Calibri" w:cs="Arial"/>
          <w:szCs w:val="22"/>
          <w:lang w:eastAsia="en-US"/>
        </w:rPr>
        <w:t xml:space="preserve"> </w:t>
      </w:r>
    </w:p>
    <w:p w14:paraId="08517046" w14:textId="374CF330" w:rsidR="00F566F3" w:rsidRDefault="00F566F3" w:rsidP="009C0FEE">
      <w:pPr>
        <w:tabs>
          <w:tab w:val="left" w:pos="567"/>
        </w:tabs>
        <w:spacing w:after="160" w:line="259" w:lineRule="auto"/>
        <w:ind w:left="720"/>
        <w:contextualSpacing/>
        <w:rPr>
          <w:rFonts w:eastAsia="Calibri" w:cs="Arial"/>
          <w:szCs w:val="22"/>
          <w:lang w:eastAsia="en-US"/>
        </w:rPr>
      </w:pPr>
    </w:p>
    <w:p w14:paraId="1E1A5666" w14:textId="73715859" w:rsidR="00F566F3" w:rsidRDefault="00F566F3" w:rsidP="009C0FEE">
      <w:pPr>
        <w:tabs>
          <w:tab w:val="left" w:pos="567"/>
        </w:tabs>
        <w:spacing w:after="160" w:line="259" w:lineRule="auto"/>
        <w:ind w:left="720"/>
        <w:contextualSpacing/>
        <w:rPr>
          <w:rFonts w:eastAsia="Calibri" w:cs="Arial"/>
          <w:szCs w:val="22"/>
          <w:lang w:eastAsia="en-US"/>
        </w:rPr>
      </w:pPr>
    </w:p>
    <w:p w14:paraId="5E57519B" w14:textId="56E28A23" w:rsidR="00F566F3" w:rsidRDefault="00F566F3" w:rsidP="009C0FEE">
      <w:pPr>
        <w:tabs>
          <w:tab w:val="left" w:pos="567"/>
        </w:tabs>
        <w:spacing w:after="160" w:line="259" w:lineRule="auto"/>
        <w:ind w:left="720"/>
        <w:contextualSpacing/>
        <w:rPr>
          <w:rFonts w:eastAsia="Calibri" w:cs="Arial"/>
          <w:szCs w:val="22"/>
          <w:lang w:eastAsia="en-US"/>
        </w:rPr>
      </w:pPr>
    </w:p>
    <w:p w14:paraId="4BDA50F5" w14:textId="77777777" w:rsidR="00F566F3" w:rsidRPr="009C0FEE" w:rsidRDefault="00F566F3" w:rsidP="009C0FEE">
      <w:pPr>
        <w:tabs>
          <w:tab w:val="left" w:pos="567"/>
        </w:tabs>
        <w:spacing w:after="160" w:line="259" w:lineRule="auto"/>
        <w:ind w:left="720"/>
        <w:contextualSpacing/>
        <w:rPr>
          <w:rFonts w:eastAsia="Calibri" w:cs="Arial"/>
          <w:szCs w:val="22"/>
          <w:lang w:eastAsia="en-US"/>
        </w:rPr>
      </w:pPr>
    </w:p>
    <w:p w14:paraId="2CA2952B" w14:textId="77777777" w:rsidR="009C0FEE" w:rsidRPr="009C0FEE" w:rsidRDefault="009C0FEE" w:rsidP="009C0FEE">
      <w:pPr>
        <w:numPr>
          <w:ilvl w:val="0"/>
          <w:numId w:val="17"/>
        </w:numPr>
        <w:tabs>
          <w:tab w:val="left" w:pos="567"/>
        </w:tabs>
        <w:spacing w:after="160" w:line="259" w:lineRule="auto"/>
        <w:contextualSpacing/>
        <w:rPr>
          <w:rFonts w:eastAsia="Calibri" w:cs="Arial"/>
          <w:b/>
          <w:szCs w:val="22"/>
          <w:lang w:eastAsia="en-US"/>
        </w:rPr>
      </w:pPr>
      <w:r w:rsidRPr="009C0FEE">
        <w:rPr>
          <w:rFonts w:eastAsia="Calibri" w:cs="Arial"/>
          <w:b/>
          <w:szCs w:val="22"/>
          <w:lang w:eastAsia="en-US"/>
        </w:rPr>
        <w:lastRenderedPageBreak/>
        <w:t xml:space="preserve">Resettlement scheme </w:t>
      </w:r>
    </w:p>
    <w:p w14:paraId="439709AD" w14:textId="77777777" w:rsidR="00F566F3" w:rsidRDefault="00F566F3" w:rsidP="00F566F3">
      <w:pPr>
        <w:tabs>
          <w:tab w:val="left" w:pos="567"/>
        </w:tabs>
        <w:spacing w:after="160" w:line="259" w:lineRule="auto"/>
        <w:ind w:left="360"/>
        <w:contextualSpacing/>
        <w:rPr>
          <w:rFonts w:eastAsia="Calibri" w:cs="Arial"/>
          <w:szCs w:val="22"/>
          <w:lang w:eastAsia="en-US"/>
        </w:rPr>
      </w:pPr>
    </w:p>
    <w:p w14:paraId="098F4336" w14:textId="3C5A6532" w:rsidR="009C0FEE" w:rsidRPr="009C0FEE" w:rsidRDefault="009C0FEE" w:rsidP="009C0FEE">
      <w:pPr>
        <w:numPr>
          <w:ilvl w:val="0"/>
          <w:numId w:val="17"/>
        </w:numPr>
        <w:tabs>
          <w:tab w:val="left" w:pos="567"/>
        </w:tabs>
        <w:spacing w:after="160" w:line="259" w:lineRule="auto"/>
        <w:contextualSpacing/>
        <w:rPr>
          <w:rFonts w:eastAsia="Calibri" w:cs="Arial"/>
          <w:szCs w:val="22"/>
          <w:lang w:eastAsia="en-US"/>
        </w:rPr>
      </w:pPr>
      <w:r w:rsidRPr="009C0FEE">
        <w:rPr>
          <w:rFonts w:eastAsia="Calibri" w:cs="Arial"/>
          <w:szCs w:val="22"/>
          <w:lang w:eastAsia="en-US"/>
        </w:rPr>
        <w:t>Th</w:t>
      </w:r>
      <w:r w:rsidR="00F566F3">
        <w:rPr>
          <w:rFonts w:eastAsia="Calibri" w:cs="Arial"/>
          <w:szCs w:val="22"/>
          <w:lang w:eastAsia="en-US"/>
        </w:rPr>
        <w:t>is</w:t>
      </w:r>
      <w:r w:rsidRPr="009C0FEE">
        <w:rPr>
          <w:rFonts w:eastAsia="Calibri" w:cs="Arial"/>
          <w:szCs w:val="22"/>
          <w:lang w:eastAsia="en-US"/>
        </w:rPr>
        <w:t xml:space="preserve"> service has responsibility for the resettlement of refugees within the Borough under a national scheme.  As a result of support and integration activities, our existing (Syrian) families are settled within the borough and many have secured jobs.</w:t>
      </w:r>
    </w:p>
    <w:p w14:paraId="5812264A" w14:textId="77777777" w:rsidR="009C0FEE" w:rsidRPr="009C0FEE" w:rsidRDefault="009C0FEE" w:rsidP="009C0FEE">
      <w:pPr>
        <w:spacing w:after="160" w:line="259" w:lineRule="auto"/>
        <w:ind w:left="720"/>
        <w:contextualSpacing/>
        <w:rPr>
          <w:rFonts w:eastAsia="Calibri" w:cs="Arial"/>
          <w:szCs w:val="22"/>
          <w:lang w:eastAsia="en-US"/>
        </w:rPr>
      </w:pPr>
    </w:p>
    <w:p w14:paraId="4B53BD26" w14:textId="77777777" w:rsidR="009C0FEE" w:rsidRPr="009C0FEE" w:rsidRDefault="009C0FEE" w:rsidP="009C0FEE">
      <w:pPr>
        <w:numPr>
          <w:ilvl w:val="0"/>
          <w:numId w:val="17"/>
        </w:numPr>
        <w:tabs>
          <w:tab w:val="left" w:pos="567"/>
        </w:tabs>
        <w:spacing w:after="160" w:line="259" w:lineRule="auto"/>
        <w:contextualSpacing/>
        <w:rPr>
          <w:rFonts w:eastAsia="Calibri" w:cs="Arial"/>
          <w:szCs w:val="22"/>
          <w:lang w:eastAsia="en-US"/>
        </w:rPr>
      </w:pPr>
      <w:r w:rsidRPr="009C0FEE">
        <w:rPr>
          <w:rFonts w:eastAsia="Calibri" w:cs="Arial"/>
          <w:szCs w:val="22"/>
          <w:lang w:eastAsia="en-US"/>
        </w:rPr>
        <w:t xml:space="preserve">We were due to welcome the next cohort of refugees in the Summer of 2020. This comprised of 5 Palestinian families (comprising 12 adults and 11 children). This cohort has been delayed as a result of Covid-19 and we are awaiting an arrival date from the Home Office.  </w:t>
      </w:r>
    </w:p>
    <w:p w14:paraId="668C3398" w14:textId="77777777" w:rsidR="009C0FEE" w:rsidRPr="009C0FEE" w:rsidRDefault="009C0FEE" w:rsidP="009C0FEE">
      <w:pPr>
        <w:spacing w:after="160" w:line="259" w:lineRule="auto"/>
        <w:ind w:left="720"/>
        <w:contextualSpacing/>
        <w:rPr>
          <w:rFonts w:eastAsia="Calibri" w:cs="Arial"/>
          <w:szCs w:val="22"/>
          <w:lang w:eastAsia="en-US"/>
        </w:rPr>
      </w:pPr>
    </w:p>
    <w:p w14:paraId="2BA4316D" w14:textId="024FA601" w:rsidR="009C0FEE" w:rsidRPr="009C0FEE" w:rsidRDefault="00F566F3" w:rsidP="009C0FEE">
      <w:pPr>
        <w:numPr>
          <w:ilvl w:val="0"/>
          <w:numId w:val="17"/>
        </w:numPr>
        <w:tabs>
          <w:tab w:val="left" w:pos="567"/>
        </w:tabs>
        <w:spacing w:after="160" w:line="259" w:lineRule="auto"/>
        <w:contextualSpacing/>
        <w:rPr>
          <w:rFonts w:eastAsia="Calibri" w:cs="Arial"/>
          <w:szCs w:val="22"/>
          <w:lang w:eastAsia="en-US"/>
        </w:rPr>
      </w:pPr>
      <w:r>
        <w:rPr>
          <w:rFonts w:eastAsia="Calibri" w:cs="Arial"/>
          <w:szCs w:val="22"/>
          <w:lang w:eastAsia="en-US"/>
        </w:rPr>
        <w:t xml:space="preserve">As an alternative to </w:t>
      </w:r>
      <w:r w:rsidR="009C0FEE" w:rsidRPr="009C0FEE">
        <w:rPr>
          <w:rFonts w:eastAsia="Calibri" w:cs="Arial"/>
          <w:szCs w:val="22"/>
          <w:lang w:eastAsia="en-US"/>
        </w:rPr>
        <w:t xml:space="preserve">providing the refugees with social Housing through a Housing Association or private landlord, we are working with colleagues </w:t>
      </w:r>
      <w:r>
        <w:rPr>
          <w:rFonts w:eastAsia="Calibri" w:cs="Arial"/>
          <w:szCs w:val="22"/>
          <w:lang w:eastAsia="en-US"/>
        </w:rPr>
        <w:t xml:space="preserve">in Planning and Housing </w:t>
      </w:r>
      <w:r w:rsidR="009C0FEE" w:rsidRPr="009C0FEE">
        <w:rPr>
          <w:rFonts w:eastAsia="Calibri" w:cs="Arial"/>
          <w:szCs w:val="22"/>
          <w:lang w:eastAsia="en-US"/>
        </w:rPr>
        <w:t xml:space="preserve">to procure properties to accommodate them, thereby acting as a Social Landlord. </w:t>
      </w:r>
    </w:p>
    <w:p w14:paraId="5508E8F4" w14:textId="77777777" w:rsidR="009C0FEE" w:rsidRPr="009C0FEE" w:rsidRDefault="009C0FEE" w:rsidP="009C0FEE">
      <w:pPr>
        <w:spacing w:after="160" w:line="259" w:lineRule="auto"/>
        <w:ind w:left="720"/>
        <w:contextualSpacing/>
        <w:rPr>
          <w:rFonts w:eastAsia="Calibri" w:cs="Arial"/>
          <w:szCs w:val="22"/>
          <w:lang w:eastAsia="en-US"/>
        </w:rPr>
      </w:pPr>
    </w:p>
    <w:p w14:paraId="34E0BA33" w14:textId="22AF4D19" w:rsidR="009C0FEE" w:rsidRPr="009C0FEE" w:rsidRDefault="009C0FEE" w:rsidP="009C0FEE">
      <w:pPr>
        <w:numPr>
          <w:ilvl w:val="0"/>
          <w:numId w:val="17"/>
        </w:numPr>
        <w:tabs>
          <w:tab w:val="left" w:pos="567"/>
        </w:tabs>
        <w:spacing w:after="160" w:line="259" w:lineRule="auto"/>
        <w:contextualSpacing/>
        <w:rPr>
          <w:rFonts w:eastAsia="Calibri" w:cs="Arial"/>
          <w:b/>
          <w:szCs w:val="22"/>
          <w:lang w:eastAsia="en-US"/>
        </w:rPr>
      </w:pPr>
      <w:r w:rsidRPr="009C0FEE">
        <w:rPr>
          <w:rFonts w:eastAsia="Calibri" w:cs="Arial"/>
          <w:b/>
          <w:szCs w:val="22"/>
          <w:lang w:eastAsia="en-US"/>
        </w:rPr>
        <w:t>Citizens Advice Bureau</w:t>
      </w:r>
      <w:r w:rsidR="00F566F3">
        <w:rPr>
          <w:rFonts w:eastAsia="Calibri" w:cs="Arial"/>
          <w:b/>
          <w:szCs w:val="22"/>
          <w:lang w:eastAsia="en-US"/>
        </w:rPr>
        <w:t xml:space="preserve"> (CAB)</w:t>
      </w:r>
    </w:p>
    <w:p w14:paraId="2C53F518" w14:textId="77777777" w:rsidR="009C0FEE" w:rsidRPr="009C0FEE" w:rsidRDefault="009C0FEE" w:rsidP="009C0FEE">
      <w:pPr>
        <w:spacing w:after="160" w:line="259" w:lineRule="auto"/>
        <w:ind w:left="720"/>
        <w:contextualSpacing/>
        <w:rPr>
          <w:rFonts w:eastAsia="Calibri" w:cs="Arial"/>
          <w:b/>
          <w:szCs w:val="22"/>
          <w:lang w:eastAsia="en-US"/>
        </w:rPr>
      </w:pPr>
    </w:p>
    <w:p w14:paraId="2BEE66E5" w14:textId="0BD11396" w:rsidR="009C0FEE" w:rsidRPr="009C0FEE" w:rsidRDefault="009C0FEE" w:rsidP="009C0FEE">
      <w:pPr>
        <w:numPr>
          <w:ilvl w:val="0"/>
          <w:numId w:val="17"/>
        </w:numPr>
        <w:tabs>
          <w:tab w:val="left" w:pos="567"/>
        </w:tabs>
        <w:spacing w:after="160" w:line="259" w:lineRule="auto"/>
        <w:contextualSpacing/>
        <w:rPr>
          <w:rFonts w:eastAsia="Calibri" w:cs="Arial"/>
          <w:b/>
          <w:szCs w:val="22"/>
          <w:lang w:eastAsia="en-US"/>
        </w:rPr>
      </w:pPr>
      <w:r w:rsidRPr="009C0FEE">
        <w:rPr>
          <w:rFonts w:eastAsia="Calibri" w:cs="Arial"/>
          <w:szCs w:val="22"/>
          <w:lang w:eastAsia="en-US"/>
        </w:rPr>
        <w:t xml:space="preserve">As well as funding a telephone and email advice service (based at </w:t>
      </w:r>
      <w:proofErr w:type="spellStart"/>
      <w:r w:rsidRPr="009C0FEE">
        <w:rPr>
          <w:rFonts w:eastAsia="Calibri" w:cs="Arial"/>
          <w:szCs w:val="22"/>
          <w:lang w:eastAsia="en-US"/>
        </w:rPr>
        <w:t>Towngate</w:t>
      </w:r>
      <w:proofErr w:type="spellEnd"/>
      <w:r w:rsidRPr="009C0FEE">
        <w:rPr>
          <w:rFonts w:eastAsia="Calibri" w:cs="Arial"/>
          <w:szCs w:val="22"/>
          <w:lang w:eastAsia="en-US"/>
        </w:rPr>
        <w:t xml:space="preserve">), the service has worked with colleagues from the Council to provide a face to face advice service at the Civic Centre for residents who need it. The funding has been agreed and CAB Management are now occupying part of the building to coordinate activities to enable the rest of the team to move in. The opening of the service to customers has been impacted by Covid-19 and a start date is yet to be agreed. </w:t>
      </w:r>
    </w:p>
    <w:p w14:paraId="73EE3C79" w14:textId="77777777" w:rsidR="009C0FEE" w:rsidRPr="009C0FEE" w:rsidRDefault="009C0FEE" w:rsidP="009C0FEE">
      <w:pPr>
        <w:spacing w:after="160" w:line="259" w:lineRule="auto"/>
        <w:ind w:left="720"/>
        <w:contextualSpacing/>
        <w:rPr>
          <w:rFonts w:eastAsia="Calibri" w:cs="Arial"/>
          <w:b/>
          <w:szCs w:val="22"/>
          <w:lang w:eastAsia="en-US"/>
        </w:rPr>
      </w:pPr>
    </w:p>
    <w:p w14:paraId="1592F3A2" w14:textId="1ADBDE2C" w:rsidR="009C0FEE" w:rsidRPr="009C0FEE" w:rsidRDefault="009C0FEE" w:rsidP="009C0FEE">
      <w:pPr>
        <w:numPr>
          <w:ilvl w:val="0"/>
          <w:numId w:val="17"/>
        </w:numPr>
        <w:tabs>
          <w:tab w:val="left" w:pos="567"/>
        </w:tabs>
        <w:spacing w:after="160" w:line="259" w:lineRule="auto"/>
        <w:contextualSpacing/>
        <w:rPr>
          <w:rFonts w:eastAsia="Calibri" w:cs="Arial"/>
          <w:b/>
          <w:szCs w:val="22"/>
          <w:lang w:eastAsia="en-US"/>
        </w:rPr>
      </w:pPr>
      <w:r w:rsidRPr="009C0FEE">
        <w:rPr>
          <w:rFonts w:eastAsia="Calibri" w:cs="Arial"/>
          <w:b/>
          <w:szCs w:val="22"/>
          <w:lang w:eastAsia="en-US"/>
        </w:rPr>
        <w:t xml:space="preserve"> </w:t>
      </w:r>
      <w:r w:rsidRPr="009C0FEE">
        <w:rPr>
          <w:rFonts w:eastAsia="Calibri" w:cs="Arial"/>
          <w:szCs w:val="22"/>
          <w:lang w:eastAsia="en-US"/>
        </w:rPr>
        <w:t xml:space="preserve">We are now in the process of expanding the partnership and, in line with our ambitions to provide first class advice service, we are building on the excellent working relationship we have established and are working with the Citizens Advice Bureau to relocate their </w:t>
      </w:r>
      <w:r w:rsidR="00F566F3">
        <w:rPr>
          <w:rFonts w:eastAsia="Calibri" w:cs="Arial"/>
          <w:szCs w:val="22"/>
          <w:lang w:eastAsia="en-US"/>
        </w:rPr>
        <w:t xml:space="preserve">call centre </w:t>
      </w:r>
      <w:r w:rsidRPr="009C0FEE">
        <w:rPr>
          <w:rFonts w:eastAsia="Calibri" w:cs="Arial"/>
          <w:szCs w:val="22"/>
          <w:lang w:eastAsia="en-US"/>
        </w:rPr>
        <w:t xml:space="preserve">offices to the Civic Centre. </w:t>
      </w:r>
    </w:p>
    <w:p w14:paraId="41994320" w14:textId="77777777" w:rsidR="009C0FEE" w:rsidRPr="009C0FEE" w:rsidRDefault="009C0FEE" w:rsidP="009C0FEE">
      <w:pPr>
        <w:spacing w:after="160" w:line="259" w:lineRule="auto"/>
        <w:ind w:left="720"/>
        <w:contextualSpacing/>
        <w:rPr>
          <w:rFonts w:eastAsia="Calibri" w:cs="Arial"/>
          <w:szCs w:val="22"/>
          <w:lang w:eastAsia="en-US"/>
        </w:rPr>
      </w:pPr>
    </w:p>
    <w:p w14:paraId="2FB10216" w14:textId="4526318B" w:rsidR="009C0FEE" w:rsidRPr="009C0FEE" w:rsidRDefault="009C0FEE" w:rsidP="009C0FEE">
      <w:pPr>
        <w:numPr>
          <w:ilvl w:val="0"/>
          <w:numId w:val="17"/>
        </w:numPr>
        <w:tabs>
          <w:tab w:val="left" w:pos="567"/>
        </w:tabs>
        <w:spacing w:after="160" w:line="259" w:lineRule="auto"/>
        <w:contextualSpacing/>
        <w:rPr>
          <w:rFonts w:eastAsia="Calibri" w:cs="Arial"/>
          <w:szCs w:val="22"/>
          <w:lang w:eastAsia="en-US"/>
        </w:rPr>
      </w:pPr>
      <w:r w:rsidRPr="009C0FEE">
        <w:rPr>
          <w:rFonts w:eastAsia="Calibri" w:cs="Arial"/>
          <w:szCs w:val="22"/>
          <w:lang w:eastAsia="en-US"/>
        </w:rPr>
        <w:t>They will be based on the 2</w:t>
      </w:r>
      <w:r w:rsidRPr="009C0FEE">
        <w:rPr>
          <w:rFonts w:eastAsia="Calibri" w:cs="Arial"/>
          <w:szCs w:val="22"/>
          <w:vertAlign w:val="superscript"/>
          <w:lang w:eastAsia="en-US"/>
        </w:rPr>
        <w:t>nd</w:t>
      </w:r>
      <w:r w:rsidRPr="009C0FEE">
        <w:rPr>
          <w:rFonts w:eastAsia="Calibri" w:cs="Arial"/>
          <w:szCs w:val="22"/>
          <w:lang w:eastAsia="en-US"/>
        </w:rPr>
        <w:t xml:space="preserve"> floor of the Civic centre and will comprise of a relocated customer call centre on part of the floor and the South Ribble Together /Community Hub on the rest of the floor. </w:t>
      </w:r>
    </w:p>
    <w:p w14:paraId="34A9C934" w14:textId="77777777" w:rsidR="009C0FEE" w:rsidRPr="009C0FEE" w:rsidRDefault="009C0FEE" w:rsidP="009C0FEE">
      <w:pPr>
        <w:spacing w:after="160" w:line="259" w:lineRule="auto"/>
        <w:ind w:left="720"/>
        <w:contextualSpacing/>
        <w:rPr>
          <w:rFonts w:eastAsia="Calibri" w:cs="Arial"/>
          <w:szCs w:val="22"/>
          <w:lang w:eastAsia="en-US"/>
        </w:rPr>
      </w:pPr>
    </w:p>
    <w:p w14:paraId="28E5659A" w14:textId="77777777" w:rsidR="009C0FEE" w:rsidRPr="009C0FEE" w:rsidRDefault="009C0FEE" w:rsidP="009C0FEE">
      <w:pPr>
        <w:numPr>
          <w:ilvl w:val="0"/>
          <w:numId w:val="17"/>
        </w:numPr>
        <w:tabs>
          <w:tab w:val="left" w:pos="567"/>
        </w:tabs>
        <w:spacing w:after="160" w:line="259" w:lineRule="auto"/>
        <w:contextualSpacing/>
        <w:rPr>
          <w:rFonts w:eastAsia="Calibri" w:cs="Arial"/>
          <w:szCs w:val="22"/>
          <w:lang w:eastAsia="en-US"/>
        </w:rPr>
      </w:pPr>
      <w:r w:rsidRPr="009C0FEE">
        <w:rPr>
          <w:rFonts w:eastAsia="Calibri" w:cs="Arial"/>
          <w:b/>
          <w:szCs w:val="22"/>
          <w:lang w:eastAsia="en-US"/>
        </w:rPr>
        <w:t xml:space="preserve">Revenues &amp; Benefits </w:t>
      </w:r>
    </w:p>
    <w:p w14:paraId="03778D08" w14:textId="77777777" w:rsidR="009C0FEE" w:rsidRPr="009C0FEE" w:rsidRDefault="009C0FEE" w:rsidP="009C0FEE">
      <w:pPr>
        <w:tabs>
          <w:tab w:val="left" w:pos="567"/>
        </w:tabs>
        <w:spacing w:after="160" w:line="259" w:lineRule="auto"/>
        <w:ind w:left="720"/>
        <w:contextualSpacing/>
        <w:rPr>
          <w:rFonts w:eastAsia="Calibri" w:cs="Arial"/>
          <w:szCs w:val="22"/>
          <w:lang w:eastAsia="en-US"/>
        </w:rPr>
      </w:pPr>
    </w:p>
    <w:p w14:paraId="1C6A1558" w14:textId="77777777" w:rsidR="009C0FEE" w:rsidRPr="009C0FEE" w:rsidRDefault="009C0FEE" w:rsidP="009C0FEE">
      <w:pPr>
        <w:numPr>
          <w:ilvl w:val="0"/>
          <w:numId w:val="17"/>
        </w:numPr>
        <w:tabs>
          <w:tab w:val="left" w:pos="567"/>
        </w:tabs>
        <w:spacing w:after="160" w:line="259" w:lineRule="auto"/>
        <w:contextualSpacing/>
        <w:rPr>
          <w:rFonts w:eastAsia="Calibri" w:cs="Arial"/>
          <w:szCs w:val="22"/>
          <w:lang w:eastAsia="en-US"/>
        </w:rPr>
      </w:pPr>
      <w:r w:rsidRPr="009C0FEE">
        <w:rPr>
          <w:rFonts w:eastAsia="Calibri" w:cs="Arial"/>
          <w:szCs w:val="22"/>
          <w:lang w:eastAsia="en-US"/>
        </w:rPr>
        <w:t>The Revenues and Benefits service comprises</w:t>
      </w:r>
    </w:p>
    <w:p w14:paraId="2CC1959B" w14:textId="77777777" w:rsidR="009C0FEE" w:rsidRPr="009C0FEE" w:rsidRDefault="009C0FEE" w:rsidP="009C0FEE">
      <w:pPr>
        <w:numPr>
          <w:ilvl w:val="0"/>
          <w:numId w:val="26"/>
        </w:numPr>
        <w:tabs>
          <w:tab w:val="left" w:pos="567"/>
        </w:tabs>
        <w:spacing w:after="160" w:line="259" w:lineRule="auto"/>
        <w:contextualSpacing/>
        <w:rPr>
          <w:rFonts w:eastAsia="Calibri" w:cs="Arial"/>
          <w:szCs w:val="22"/>
          <w:lang w:eastAsia="en-US"/>
        </w:rPr>
      </w:pPr>
      <w:r w:rsidRPr="009C0FEE">
        <w:rPr>
          <w:rFonts w:eastAsia="Calibri" w:cs="Arial"/>
          <w:szCs w:val="22"/>
          <w:lang w:eastAsia="en-US"/>
        </w:rPr>
        <w:t>Council Tax (including a recovery section)</w:t>
      </w:r>
    </w:p>
    <w:p w14:paraId="19951D79" w14:textId="77777777" w:rsidR="009C0FEE" w:rsidRPr="009C0FEE" w:rsidRDefault="009C0FEE" w:rsidP="009C0FEE">
      <w:pPr>
        <w:numPr>
          <w:ilvl w:val="0"/>
          <w:numId w:val="26"/>
        </w:numPr>
        <w:tabs>
          <w:tab w:val="left" w:pos="567"/>
        </w:tabs>
        <w:spacing w:after="160" w:line="259" w:lineRule="auto"/>
        <w:contextualSpacing/>
        <w:rPr>
          <w:rFonts w:eastAsia="Calibri" w:cs="Arial"/>
          <w:szCs w:val="22"/>
          <w:lang w:eastAsia="en-US"/>
        </w:rPr>
      </w:pPr>
      <w:r w:rsidRPr="009C0FEE">
        <w:rPr>
          <w:rFonts w:eastAsia="Calibri" w:cs="Arial"/>
          <w:szCs w:val="22"/>
          <w:lang w:eastAsia="en-US"/>
        </w:rPr>
        <w:t>NNDR (Business Rates)</w:t>
      </w:r>
    </w:p>
    <w:p w14:paraId="08986D59" w14:textId="77777777" w:rsidR="009C0FEE" w:rsidRPr="009C0FEE" w:rsidRDefault="009C0FEE" w:rsidP="009C0FEE">
      <w:pPr>
        <w:numPr>
          <w:ilvl w:val="0"/>
          <w:numId w:val="26"/>
        </w:numPr>
        <w:tabs>
          <w:tab w:val="left" w:pos="567"/>
        </w:tabs>
        <w:spacing w:after="160" w:line="259" w:lineRule="auto"/>
        <w:contextualSpacing/>
        <w:rPr>
          <w:rFonts w:eastAsia="Calibri" w:cs="Arial"/>
          <w:szCs w:val="22"/>
          <w:lang w:eastAsia="en-US"/>
        </w:rPr>
      </w:pPr>
      <w:r w:rsidRPr="009C0FEE">
        <w:rPr>
          <w:rFonts w:eastAsia="Calibri" w:cs="Arial"/>
          <w:szCs w:val="22"/>
          <w:lang w:eastAsia="en-US"/>
        </w:rPr>
        <w:t xml:space="preserve">Sundry debtors </w:t>
      </w:r>
    </w:p>
    <w:p w14:paraId="5AA7A042" w14:textId="77777777" w:rsidR="009C0FEE" w:rsidRPr="009C0FEE" w:rsidRDefault="009C0FEE" w:rsidP="009C0FEE">
      <w:pPr>
        <w:numPr>
          <w:ilvl w:val="0"/>
          <w:numId w:val="26"/>
        </w:numPr>
        <w:tabs>
          <w:tab w:val="left" w:pos="567"/>
        </w:tabs>
        <w:spacing w:after="160" w:line="259" w:lineRule="auto"/>
        <w:contextualSpacing/>
        <w:rPr>
          <w:rFonts w:eastAsia="Calibri" w:cs="Arial"/>
          <w:szCs w:val="22"/>
          <w:lang w:eastAsia="en-US"/>
        </w:rPr>
      </w:pPr>
      <w:r w:rsidRPr="009C0FEE">
        <w:rPr>
          <w:rFonts w:eastAsia="Calibri" w:cs="Arial"/>
          <w:szCs w:val="22"/>
          <w:lang w:eastAsia="en-US"/>
        </w:rPr>
        <w:t>Housing Benefits</w:t>
      </w:r>
    </w:p>
    <w:p w14:paraId="6BBBF544" w14:textId="77777777" w:rsidR="009C0FEE" w:rsidRPr="009C0FEE" w:rsidRDefault="009C0FEE" w:rsidP="009C0FEE">
      <w:pPr>
        <w:spacing w:after="160" w:line="259" w:lineRule="auto"/>
        <w:ind w:left="720"/>
        <w:contextualSpacing/>
        <w:rPr>
          <w:rFonts w:eastAsia="Calibri" w:cs="Arial"/>
          <w:szCs w:val="22"/>
          <w:lang w:eastAsia="en-US"/>
        </w:rPr>
      </w:pPr>
    </w:p>
    <w:p w14:paraId="24BD241F" w14:textId="77777777" w:rsidR="009C0FEE" w:rsidRPr="009C0FEE" w:rsidRDefault="009C0FEE" w:rsidP="009C0FEE">
      <w:pPr>
        <w:spacing w:after="160" w:line="259" w:lineRule="auto"/>
        <w:ind w:left="720"/>
        <w:contextualSpacing/>
        <w:rPr>
          <w:rFonts w:eastAsia="Calibri" w:cs="Arial"/>
          <w:szCs w:val="22"/>
          <w:lang w:eastAsia="en-US"/>
        </w:rPr>
      </w:pPr>
      <w:r w:rsidRPr="009C0FEE">
        <w:rPr>
          <w:rFonts w:eastAsia="Calibri" w:cs="Arial"/>
          <w:szCs w:val="22"/>
          <w:lang w:eastAsia="en-US"/>
        </w:rPr>
        <w:t xml:space="preserve">The tables below summarise the service performance </w:t>
      </w:r>
    </w:p>
    <w:p w14:paraId="071F7AD4" w14:textId="77777777" w:rsidR="009C0FEE" w:rsidRPr="009C0FEE" w:rsidRDefault="009C0FEE" w:rsidP="009C0FEE">
      <w:pPr>
        <w:spacing w:after="160" w:line="259" w:lineRule="auto"/>
        <w:ind w:left="720"/>
        <w:contextualSpacing/>
        <w:rPr>
          <w:rFonts w:eastAsia="Calibri" w:cs="Arial"/>
          <w:szCs w:val="22"/>
          <w:lang w:eastAsia="en-US"/>
        </w:rPr>
      </w:pPr>
    </w:p>
    <w:p w14:paraId="5DB7C804" w14:textId="07A5CEC6" w:rsidR="009C0FEE" w:rsidRPr="009C0FEE" w:rsidRDefault="009C0FEE" w:rsidP="009C0FEE">
      <w:pPr>
        <w:spacing w:after="160" w:line="259" w:lineRule="auto"/>
        <w:ind w:left="720"/>
        <w:contextualSpacing/>
        <w:rPr>
          <w:rFonts w:eastAsia="Calibri" w:cs="Arial"/>
          <w:b/>
          <w:i/>
          <w:szCs w:val="22"/>
          <w:lang w:eastAsia="en-US"/>
        </w:rPr>
      </w:pPr>
      <w:r w:rsidRPr="009C0FEE">
        <w:rPr>
          <w:rFonts w:eastAsia="Calibri" w:cs="Arial"/>
          <w:b/>
          <w:i/>
          <w:szCs w:val="22"/>
          <w:lang w:eastAsia="en-US"/>
        </w:rPr>
        <w:t>Percentage of Council Tax collected within the quarter</w:t>
      </w:r>
      <w:r w:rsidR="00F566F3">
        <w:rPr>
          <w:rFonts w:eastAsia="Calibri" w:cs="Arial"/>
          <w:b/>
          <w:i/>
          <w:szCs w:val="22"/>
          <w:lang w:eastAsia="en-US"/>
        </w:rPr>
        <w:t xml:space="preserve"> (cumulative)</w:t>
      </w:r>
    </w:p>
    <w:tbl>
      <w:tblPr>
        <w:tblStyle w:val="TableGrid"/>
        <w:tblW w:w="0" w:type="auto"/>
        <w:tblInd w:w="720" w:type="dxa"/>
        <w:tblLook w:val="04A0" w:firstRow="1" w:lastRow="0" w:firstColumn="1" w:lastColumn="0" w:noHBand="0" w:noVBand="1"/>
      </w:tblPr>
      <w:tblGrid>
        <w:gridCol w:w="1827"/>
        <w:gridCol w:w="2360"/>
        <w:gridCol w:w="2360"/>
        <w:gridCol w:w="2361"/>
      </w:tblGrid>
      <w:tr w:rsidR="009C0FEE" w:rsidRPr="009C0FEE" w14:paraId="63AF339C" w14:textId="77777777" w:rsidTr="006C3B7D">
        <w:tc>
          <w:tcPr>
            <w:tcW w:w="1827" w:type="dxa"/>
          </w:tcPr>
          <w:p w14:paraId="6E8139B6" w14:textId="77777777" w:rsidR="009C0FEE" w:rsidRPr="009C0FEE" w:rsidRDefault="009C0FEE" w:rsidP="009C0FEE">
            <w:pPr>
              <w:tabs>
                <w:tab w:val="left" w:pos="567"/>
              </w:tabs>
              <w:spacing w:after="160" w:line="259" w:lineRule="auto"/>
              <w:contextualSpacing/>
              <w:rPr>
                <w:rFonts w:eastAsia="Calibri" w:cs="Arial"/>
                <w:b/>
                <w:szCs w:val="22"/>
                <w:lang w:eastAsia="en-US"/>
              </w:rPr>
            </w:pPr>
            <w:r w:rsidRPr="009C0FEE">
              <w:rPr>
                <w:rFonts w:eastAsia="Calibri" w:cs="Arial"/>
                <w:b/>
                <w:szCs w:val="22"/>
                <w:lang w:eastAsia="en-US"/>
              </w:rPr>
              <w:t>Q1 2019/20</w:t>
            </w:r>
          </w:p>
        </w:tc>
        <w:tc>
          <w:tcPr>
            <w:tcW w:w="2360" w:type="dxa"/>
          </w:tcPr>
          <w:p w14:paraId="6E8FE969" w14:textId="77777777" w:rsidR="009C0FEE" w:rsidRPr="009C0FEE" w:rsidRDefault="009C0FEE" w:rsidP="009C0FEE">
            <w:pPr>
              <w:tabs>
                <w:tab w:val="left" w:pos="567"/>
              </w:tabs>
              <w:spacing w:line="259" w:lineRule="auto"/>
              <w:contextualSpacing/>
              <w:jc w:val="center"/>
              <w:rPr>
                <w:rFonts w:eastAsia="Calibri" w:cs="Arial"/>
                <w:b/>
                <w:szCs w:val="22"/>
                <w:lang w:eastAsia="en-US"/>
              </w:rPr>
            </w:pPr>
            <w:r w:rsidRPr="009C0FEE">
              <w:rPr>
                <w:rFonts w:eastAsia="Calibri" w:cs="Arial"/>
                <w:b/>
                <w:szCs w:val="22"/>
                <w:lang w:eastAsia="en-US"/>
              </w:rPr>
              <w:t>Q2 2019/20</w:t>
            </w:r>
          </w:p>
        </w:tc>
        <w:tc>
          <w:tcPr>
            <w:tcW w:w="2360" w:type="dxa"/>
          </w:tcPr>
          <w:p w14:paraId="21FA495F" w14:textId="77777777" w:rsidR="009C0FEE" w:rsidRPr="009C0FEE" w:rsidRDefault="009C0FEE" w:rsidP="009C0FEE">
            <w:pPr>
              <w:tabs>
                <w:tab w:val="left" w:pos="567"/>
              </w:tabs>
              <w:spacing w:line="259" w:lineRule="auto"/>
              <w:contextualSpacing/>
              <w:jc w:val="center"/>
              <w:rPr>
                <w:rFonts w:eastAsia="Calibri" w:cs="Arial"/>
                <w:b/>
                <w:szCs w:val="22"/>
                <w:lang w:eastAsia="en-US"/>
              </w:rPr>
            </w:pPr>
            <w:r w:rsidRPr="009C0FEE">
              <w:rPr>
                <w:rFonts w:eastAsia="Calibri" w:cs="Arial"/>
                <w:b/>
                <w:szCs w:val="22"/>
                <w:lang w:eastAsia="en-US"/>
              </w:rPr>
              <w:t>Q3 2019/20</w:t>
            </w:r>
          </w:p>
        </w:tc>
        <w:tc>
          <w:tcPr>
            <w:tcW w:w="2361" w:type="dxa"/>
          </w:tcPr>
          <w:p w14:paraId="19DD8E77" w14:textId="77777777" w:rsidR="009C0FEE" w:rsidRPr="009C0FEE" w:rsidRDefault="009C0FEE" w:rsidP="009C0FEE">
            <w:pPr>
              <w:tabs>
                <w:tab w:val="left" w:pos="567"/>
              </w:tabs>
              <w:spacing w:line="259" w:lineRule="auto"/>
              <w:contextualSpacing/>
              <w:jc w:val="center"/>
              <w:rPr>
                <w:rFonts w:eastAsia="Calibri" w:cs="Arial"/>
                <w:b/>
                <w:szCs w:val="22"/>
                <w:lang w:eastAsia="en-US"/>
              </w:rPr>
            </w:pPr>
            <w:r w:rsidRPr="009C0FEE">
              <w:rPr>
                <w:rFonts w:eastAsia="Calibri" w:cs="Arial"/>
                <w:b/>
                <w:szCs w:val="22"/>
                <w:lang w:eastAsia="en-US"/>
              </w:rPr>
              <w:t>Q4 2019/20</w:t>
            </w:r>
          </w:p>
        </w:tc>
      </w:tr>
      <w:tr w:rsidR="009C0FEE" w:rsidRPr="009C0FEE" w14:paraId="7C81399D" w14:textId="77777777" w:rsidTr="006C3B7D">
        <w:tc>
          <w:tcPr>
            <w:tcW w:w="1827" w:type="dxa"/>
          </w:tcPr>
          <w:p w14:paraId="535BD358" w14:textId="77777777" w:rsidR="009C0FEE" w:rsidRPr="009C0FEE" w:rsidRDefault="009C0FEE" w:rsidP="009C0FEE">
            <w:pPr>
              <w:tabs>
                <w:tab w:val="left" w:pos="567"/>
              </w:tabs>
              <w:spacing w:after="160" w:line="259" w:lineRule="auto"/>
              <w:contextualSpacing/>
              <w:rPr>
                <w:rFonts w:eastAsia="Calibri" w:cs="Arial"/>
                <w:szCs w:val="22"/>
                <w:lang w:eastAsia="en-US"/>
              </w:rPr>
            </w:pPr>
            <w:r w:rsidRPr="009C0FEE">
              <w:rPr>
                <w:rFonts w:eastAsia="Calibri" w:cs="Arial"/>
                <w:szCs w:val="22"/>
                <w:lang w:eastAsia="en-US"/>
              </w:rPr>
              <w:t>29.31</w:t>
            </w:r>
          </w:p>
        </w:tc>
        <w:tc>
          <w:tcPr>
            <w:tcW w:w="2360" w:type="dxa"/>
          </w:tcPr>
          <w:p w14:paraId="04C7B17C" w14:textId="77777777" w:rsidR="009C0FEE" w:rsidRPr="009C0FEE" w:rsidRDefault="009C0FEE" w:rsidP="009C0FEE">
            <w:pPr>
              <w:jc w:val="center"/>
              <w:rPr>
                <w:rFonts w:cs="Arial"/>
                <w:szCs w:val="22"/>
              </w:rPr>
            </w:pPr>
            <w:r w:rsidRPr="009C0FEE">
              <w:rPr>
                <w:rFonts w:cs="Arial"/>
                <w:szCs w:val="22"/>
              </w:rPr>
              <w:t>57.44</w:t>
            </w:r>
          </w:p>
        </w:tc>
        <w:tc>
          <w:tcPr>
            <w:tcW w:w="2360" w:type="dxa"/>
          </w:tcPr>
          <w:p w14:paraId="7BF0A5B4" w14:textId="77777777" w:rsidR="009C0FEE" w:rsidRPr="009C0FEE" w:rsidRDefault="009C0FEE" w:rsidP="009C0FEE">
            <w:pPr>
              <w:jc w:val="center"/>
              <w:rPr>
                <w:rFonts w:cs="Arial"/>
                <w:szCs w:val="22"/>
              </w:rPr>
            </w:pPr>
            <w:r w:rsidRPr="009C0FEE">
              <w:rPr>
                <w:rFonts w:cs="Arial"/>
                <w:szCs w:val="22"/>
              </w:rPr>
              <w:t>85.62</w:t>
            </w:r>
          </w:p>
        </w:tc>
        <w:tc>
          <w:tcPr>
            <w:tcW w:w="2361" w:type="dxa"/>
          </w:tcPr>
          <w:p w14:paraId="5A11EB6A" w14:textId="77777777" w:rsidR="009C0FEE" w:rsidRPr="009C0FEE" w:rsidRDefault="009C0FEE" w:rsidP="009C0FEE">
            <w:pPr>
              <w:jc w:val="center"/>
              <w:rPr>
                <w:rFonts w:cs="Arial"/>
                <w:szCs w:val="22"/>
              </w:rPr>
            </w:pPr>
            <w:r w:rsidRPr="009C0FEE">
              <w:rPr>
                <w:rFonts w:cs="Arial"/>
                <w:szCs w:val="22"/>
              </w:rPr>
              <w:t>97.5</w:t>
            </w:r>
          </w:p>
        </w:tc>
      </w:tr>
      <w:tr w:rsidR="009C0FEE" w:rsidRPr="009C0FEE" w14:paraId="686FD901" w14:textId="77777777" w:rsidTr="006C3B7D">
        <w:tc>
          <w:tcPr>
            <w:tcW w:w="1827" w:type="dxa"/>
          </w:tcPr>
          <w:p w14:paraId="048C42C3" w14:textId="77777777" w:rsidR="009C0FEE" w:rsidRPr="009C0FEE" w:rsidRDefault="009C0FEE" w:rsidP="009C0FEE">
            <w:pPr>
              <w:tabs>
                <w:tab w:val="left" w:pos="567"/>
              </w:tabs>
              <w:spacing w:after="160" w:line="259" w:lineRule="auto"/>
              <w:contextualSpacing/>
              <w:rPr>
                <w:rFonts w:eastAsia="Calibri" w:cs="Arial"/>
                <w:szCs w:val="22"/>
                <w:lang w:eastAsia="en-US"/>
              </w:rPr>
            </w:pPr>
            <w:r w:rsidRPr="009C0FEE">
              <w:rPr>
                <w:rFonts w:eastAsia="Calibri" w:cs="Arial"/>
                <w:b/>
                <w:szCs w:val="22"/>
                <w:lang w:eastAsia="en-US"/>
              </w:rPr>
              <w:t>Q1 2020/21</w:t>
            </w:r>
          </w:p>
        </w:tc>
        <w:tc>
          <w:tcPr>
            <w:tcW w:w="2360" w:type="dxa"/>
          </w:tcPr>
          <w:p w14:paraId="13E9D6BC" w14:textId="77777777" w:rsidR="009C0FEE" w:rsidRPr="009C0FEE" w:rsidRDefault="009C0FEE" w:rsidP="009C0FEE">
            <w:pPr>
              <w:jc w:val="center"/>
              <w:rPr>
                <w:rFonts w:cs="Arial"/>
                <w:szCs w:val="22"/>
              </w:rPr>
            </w:pPr>
            <w:r w:rsidRPr="009C0FEE">
              <w:rPr>
                <w:rFonts w:cs="Arial"/>
                <w:b/>
                <w:szCs w:val="22"/>
              </w:rPr>
              <w:t>Q2 2020/21</w:t>
            </w:r>
          </w:p>
        </w:tc>
        <w:tc>
          <w:tcPr>
            <w:tcW w:w="2360" w:type="dxa"/>
          </w:tcPr>
          <w:p w14:paraId="0CDF9E00" w14:textId="77777777" w:rsidR="009C0FEE" w:rsidRPr="009C0FEE" w:rsidRDefault="009C0FEE" w:rsidP="009C0FEE">
            <w:pPr>
              <w:jc w:val="center"/>
              <w:rPr>
                <w:rFonts w:cs="Arial"/>
                <w:szCs w:val="22"/>
              </w:rPr>
            </w:pPr>
            <w:r w:rsidRPr="009C0FEE">
              <w:rPr>
                <w:rFonts w:cs="Arial"/>
                <w:b/>
                <w:szCs w:val="22"/>
              </w:rPr>
              <w:t>Q3 2020/21</w:t>
            </w:r>
          </w:p>
        </w:tc>
        <w:tc>
          <w:tcPr>
            <w:tcW w:w="2361" w:type="dxa"/>
          </w:tcPr>
          <w:p w14:paraId="79BD2636" w14:textId="77777777" w:rsidR="009C0FEE" w:rsidRPr="009C0FEE" w:rsidRDefault="009C0FEE" w:rsidP="009C0FEE">
            <w:pPr>
              <w:jc w:val="center"/>
              <w:rPr>
                <w:rFonts w:cs="Arial"/>
                <w:szCs w:val="22"/>
              </w:rPr>
            </w:pPr>
            <w:r w:rsidRPr="009C0FEE">
              <w:rPr>
                <w:rFonts w:cs="Arial"/>
                <w:b/>
                <w:szCs w:val="22"/>
              </w:rPr>
              <w:t>Q4 2020/21</w:t>
            </w:r>
          </w:p>
        </w:tc>
      </w:tr>
      <w:tr w:rsidR="009C0FEE" w:rsidRPr="009C0FEE" w14:paraId="64273F6A" w14:textId="77777777" w:rsidTr="006C3B7D">
        <w:tc>
          <w:tcPr>
            <w:tcW w:w="1827" w:type="dxa"/>
          </w:tcPr>
          <w:p w14:paraId="25E4F114" w14:textId="77777777" w:rsidR="009C0FEE" w:rsidRPr="009C0FEE" w:rsidRDefault="009C0FEE" w:rsidP="009C0FEE">
            <w:pPr>
              <w:tabs>
                <w:tab w:val="left" w:pos="567"/>
              </w:tabs>
              <w:spacing w:after="160" w:line="259" w:lineRule="auto"/>
              <w:contextualSpacing/>
              <w:rPr>
                <w:rFonts w:eastAsia="Calibri" w:cs="Arial"/>
                <w:szCs w:val="22"/>
                <w:lang w:eastAsia="en-US"/>
              </w:rPr>
            </w:pPr>
            <w:r w:rsidRPr="009C0FEE">
              <w:rPr>
                <w:rFonts w:eastAsia="Calibri" w:cs="Arial"/>
                <w:szCs w:val="22"/>
                <w:lang w:eastAsia="en-US"/>
              </w:rPr>
              <w:t>28.41</w:t>
            </w:r>
          </w:p>
        </w:tc>
        <w:tc>
          <w:tcPr>
            <w:tcW w:w="2360" w:type="dxa"/>
          </w:tcPr>
          <w:p w14:paraId="5B014D74" w14:textId="77777777" w:rsidR="009C0FEE" w:rsidRPr="009C0FEE" w:rsidRDefault="009C0FEE" w:rsidP="009C0FEE">
            <w:pPr>
              <w:jc w:val="center"/>
              <w:rPr>
                <w:rFonts w:cs="Arial"/>
                <w:szCs w:val="22"/>
              </w:rPr>
            </w:pPr>
            <w:r w:rsidRPr="009C0FEE">
              <w:rPr>
                <w:rFonts w:cs="Arial"/>
                <w:szCs w:val="22"/>
              </w:rPr>
              <w:t>56.48</w:t>
            </w:r>
          </w:p>
        </w:tc>
        <w:tc>
          <w:tcPr>
            <w:tcW w:w="2360" w:type="dxa"/>
          </w:tcPr>
          <w:p w14:paraId="5C053607" w14:textId="77777777" w:rsidR="009C0FEE" w:rsidRPr="009C0FEE" w:rsidRDefault="009C0FEE" w:rsidP="009C0FEE">
            <w:pPr>
              <w:jc w:val="center"/>
              <w:rPr>
                <w:rFonts w:cs="Arial"/>
                <w:szCs w:val="22"/>
              </w:rPr>
            </w:pPr>
            <w:r w:rsidRPr="009C0FEE">
              <w:rPr>
                <w:rFonts w:cs="Arial"/>
                <w:szCs w:val="22"/>
              </w:rPr>
              <w:t>N/a</w:t>
            </w:r>
          </w:p>
        </w:tc>
        <w:tc>
          <w:tcPr>
            <w:tcW w:w="2361" w:type="dxa"/>
          </w:tcPr>
          <w:p w14:paraId="4EF6910B" w14:textId="77777777" w:rsidR="009C0FEE" w:rsidRPr="009C0FEE" w:rsidRDefault="009C0FEE" w:rsidP="009C0FEE">
            <w:pPr>
              <w:jc w:val="center"/>
              <w:rPr>
                <w:rFonts w:cs="Arial"/>
                <w:szCs w:val="22"/>
              </w:rPr>
            </w:pPr>
            <w:r w:rsidRPr="009C0FEE">
              <w:rPr>
                <w:rFonts w:cs="Arial"/>
                <w:szCs w:val="22"/>
              </w:rPr>
              <w:t>N/a</w:t>
            </w:r>
          </w:p>
        </w:tc>
      </w:tr>
    </w:tbl>
    <w:p w14:paraId="50B8BF57" w14:textId="77777777" w:rsidR="009C0FEE" w:rsidRPr="009C0FEE" w:rsidRDefault="009C0FEE" w:rsidP="009C0FEE">
      <w:pPr>
        <w:tabs>
          <w:tab w:val="left" w:pos="567"/>
        </w:tabs>
        <w:rPr>
          <w:rFonts w:cs="Arial"/>
          <w:szCs w:val="22"/>
        </w:rPr>
      </w:pPr>
    </w:p>
    <w:p w14:paraId="7F9043BA" w14:textId="77777777" w:rsidR="00F566F3" w:rsidRDefault="00F566F3" w:rsidP="009C0FEE">
      <w:pPr>
        <w:spacing w:after="160" w:line="259" w:lineRule="auto"/>
        <w:ind w:left="720"/>
        <w:contextualSpacing/>
        <w:rPr>
          <w:rFonts w:eastAsia="Calibri" w:cs="Arial"/>
          <w:b/>
          <w:i/>
          <w:szCs w:val="22"/>
          <w:lang w:eastAsia="en-US"/>
        </w:rPr>
      </w:pPr>
    </w:p>
    <w:p w14:paraId="5A9153C8" w14:textId="3EFD94C4" w:rsidR="009C0FEE" w:rsidRPr="009C0FEE" w:rsidRDefault="009C0FEE" w:rsidP="009C0FEE">
      <w:pPr>
        <w:spacing w:after="160" w:line="259" w:lineRule="auto"/>
        <w:ind w:left="720"/>
        <w:contextualSpacing/>
        <w:rPr>
          <w:rFonts w:eastAsia="Calibri" w:cs="Arial"/>
          <w:b/>
          <w:i/>
          <w:szCs w:val="22"/>
          <w:lang w:eastAsia="en-US"/>
        </w:rPr>
      </w:pPr>
      <w:r w:rsidRPr="009C0FEE">
        <w:rPr>
          <w:rFonts w:eastAsia="Calibri" w:cs="Arial"/>
          <w:b/>
          <w:i/>
          <w:szCs w:val="22"/>
          <w:lang w:eastAsia="en-US"/>
        </w:rPr>
        <w:lastRenderedPageBreak/>
        <w:t>Percentage of Business Rates collected within the quarter</w:t>
      </w:r>
      <w:r w:rsidR="00F566F3">
        <w:rPr>
          <w:rFonts w:eastAsia="Calibri" w:cs="Arial"/>
          <w:b/>
          <w:i/>
          <w:szCs w:val="22"/>
          <w:lang w:eastAsia="en-US"/>
        </w:rPr>
        <w:t xml:space="preserve"> (</w:t>
      </w:r>
      <w:proofErr w:type="spellStart"/>
      <w:r w:rsidR="00F566F3">
        <w:rPr>
          <w:rFonts w:eastAsia="Calibri" w:cs="Arial"/>
          <w:b/>
          <w:i/>
          <w:szCs w:val="22"/>
          <w:lang w:eastAsia="en-US"/>
        </w:rPr>
        <w:t>Cumilative</w:t>
      </w:r>
      <w:proofErr w:type="spellEnd"/>
      <w:r w:rsidR="00F566F3">
        <w:rPr>
          <w:rFonts w:eastAsia="Calibri" w:cs="Arial"/>
          <w:b/>
          <w:i/>
          <w:szCs w:val="22"/>
          <w:lang w:eastAsia="en-US"/>
        </w:rPr>
        <w:t>)</w:t>
      </w:r>
    </w:p>
    <w:tbl>
      <w:tblPr>
        <w:tblStyle w:val="TableGrid"/>
        <w:tblW w:w="0" w:type="auto"/>
        <w:tblInd w:w="720" w:type="dxa"/>
        <w:tblLook w:val="04A0" w:firstRow="1" w:lastRow="0" w:firstColumn="1" w:lastColumn="0" w:noHBand="0" w:noVBand="1"/>
      </w:tblPr>
      <w:tblGrid>
        <w:gridCol w:w="1827"/>
        <w:gridCol w:w="2360"/>
        <w:gridCol w:w="2360"/>
        <w:gridCol w:w="2361"/>
      </w:tblGrid>
      <w:tr w:rsidR="009C0FEE" w:rsidRPr="009C0FEE" w14:paraId="102C69E5" w14:textId="77777777" w:rsidTr="006C3B7D">
        <w:tc>
          <w:tcPr>
            <w:tcW w:w="1827" w:type="dxa"/>
          </w:tcPr>
          <w:p w14:paraId="1447FE12" w14:textId="77777777" w:rsidR="009C0FEE" w:rsidRPr="009C0FEE" w:rsidRDefault="009C0FEE" w:rsidP="009C0FEE">
            <w:pPr>
              <w:tabs>
                <w:tab w:val="left" w:pos="567"/>
              </w:tabs>
              <w:spacing w:after="160" w:line="259" w:lineRule="auto"/>
              <w:contextualSpacing/>
              <w:rPr>
                <w:rFonts w:eastAsia="Calibri" w:cs="Arial"/>
                <w:b/>
                <w:szCs w:val="22"/>
                <w:lang w:eastAsia="en-US"/>
              </w:rPr>
            </w:pPr>
            <w:r w:rsidRPr="009C0FEE">
              <w:rPr>
                <w:rFonts w:eastAsia="Calibri" w:cs="Arial"/>
                <w:b/>
                <w:szCs w:val="22"/>
                <w:lang w:eastAsia="en-US"/>
              </w:rPr>
              <w:t>Q1 2019/20</w:t>
            </w:r>
          </w:p>
        </w:tc>
        <w:tc>
          <w:tcPr>
            <w:tcW w:w="2360" w:type="dxa"/>
          </w:tcPr>
          <w:p w14:paraId="28EAA6EC" w14:textId="77777777" w:rsidR="009C0FEE" w:rsidRPr="009C0FEE" w:rsidRDefault="009C0FEE" w:rsidP="009C0FEE">
            <w:pPr>
              <w:tabs>
                <w:tab w:val="left" w:pos="567"/>
              </w:tabs>
              <w:spacing w:line="259" w:lineRule="auto"/>
              <w:contextualSpacing/>
              <w:jc w:val="center"/>
              <w:rPr>
                <w:rFonts w:eastAsia="Calibri" w:cs="Arial"/>
                <w:b/>
                <w:szCs w:val="22"/>
                <w:lang w:eastAsia="en-US"/>
              </w:rPr>
            </w:pPr>
            <w:r w:rsidRPr="009C0FEE">
              <w:rPr>
                <w:rFonts w:eastAsia="Calibri" w:cs="Arial"/>
                <w:b/>
                <w:szCs w:val="22"/>
                <w:lang w:eastAsia="en-US"/>
              </w:rPr>
              <w:t>Q2 2019/20</w:t>
            </w:r>
          </w:p>
        </w:tc>
        <w:tc>
          <w:tcPr>
            <w:tcW w:w="2360" w:type="dxa"/>
          </w:tcPr>
          <w:p w14:paraId="4D126FEB" w14:textId="77777777" w:rsidR="009C0FEE" w:rsidRPr="009C0FEE" w:rsidRDefault="009C0FEE" w:rsidP="009C0FEE">
            <w:pPr>
              <w:tabs>
                <w:tab w:val="left" w:pos="567"/>
              </w:tabs>
              <w:spacing w:line="259" w:lineRule="auto"/>
              <w:contextualSpacing/>
              <w:jc w:val="center"/>
              <w:rPr>
                <w:rFonts w:eastAsia="Calibri" w:cs="Arial"/>
                <w:b/>
                <w:szCs w:val="22"/>
                <w:lang w:eastAsia="en-US"/>
              </w:rPr>
            </w:pPr>
            <w:r w:rsidRPr="009C0FEE">
              <w:rPr>
                <w:rFonts w:eastAsia="Calibri" w:cs="Arial"/>
                <w:b/>
                <w:szCs w:val="22"/>
                <w:lang w:eastAsia="en-US"/>
              </w:rPr>
              <w:t>Q3 2019/20</w:t>
            </w:r>
          </w:p>
        </w:tc>
        <w:tc>
          <w:tcPr>
            <w:tcW w:w="2361" w:type="dxa"/>
          </w:tcPr>
          <w:p w14:paraId="575C6F73" w14:textId="77777777" w:rsidR="009C0FEE" w:rsidRPr="009C0FEE" w:rsidRDefault="009C0FEE" w:rsidP="009C0FEE">
            <w:pPr>
              <w:tabs>
                <w:tab w:val="left" w:pos="567"/>
              </w:tabs>
              <w:spacing w:line="259" w:lineRule="auto"/>
              <w:contextualSpacing/>
              <w:jc w:val="center"/>
              <w:rPr>
                <w:rFonts w:eastAsia="Calibri" w:cs="Arial"/>
                <w:b/>
                <w:szCs w:val="22"/>
                <w:lang w:eastAsia="en-US"/>
              </w:rPr>
            </w:pPr>
            <w:r w:rsidRPr="009C0FEE">
              <w:rPr>
                <w:rFonts w:eastAsia="Calibri" w:cs="Arial"/>
                <w:b/>
                <w:szCs w:val="22"/>
                <w:lang w:eastAsia="en-US"/>
              </w:rPr>
              <w:t>Q4 2019/20</w:t>
            </w:r>
          </w:p>
        </w:tc>
      </w:tr>
      <w:tr w:rsidR="009C0FEE" w:rsidRPr="009C0FEE" w14:paraId="7B7B48AF" w14:textId="77777777" w:rsidTr="006C3B7D">
        <w:tc>
          <w:tcPr>
            <w:tcW w:w="1827" w:type="dxa"/>
          </w:tcPr>
          <w:p w14:paraId="12E724E0" w14:textId="77777777" w:rsidR="009C0FEE" w:rsidRPr="009C0FEE" w:rsidRDefault="009C0FEE" w:rsidP="009C0FEE">
            <w:pPr>
              <w:tabs>
                <w:tab w:val="left" w:pos="567"/>
              </w:tabs>
              <w:spacing w:after="160" w:line="259" w:lineRule="auto"/>
              <w:contextualSpacing/>
              <w:rPr>
                <w:rFonts w:eastAsia="Calibri" w:cs="Arial"/>
                <w:szCs w:val="22"/>
                <w:lang w:eastAsia="en-US"/>
              </w:rPr>
            </w:pPr>
            <w:r w:rsidRPr="009C0FEE">
              <w:rPr>
                <w:rFonts w:eastAsia="Calibri" w:cs="Arial"/>
                <w:szCs w:val="22"/>
                <w:lang w:eastAsia="en-US"/>
              </w:rPr>
              <w:t>31.06</w:t>
            </w:r>
          </w:p>
        </w:tc>
        <w:tc>
          <w:tcPr>
            <w:tcW w:w="2360" w:type="dxa"/>
          </w:tcPr>
          <w:p w14:paraId="487E5F12" w14:textId="77777777" w:rsidR="009C0FEE" w:rsidRPr="009C0FEE" w:rsidRDefault="009C0FEE" w:rsidP="009C0FEE">
            <w:pPr>
              <w:jc w:val="center"/>
              <w:rPr>
                <w:rFonts w:cs="Arial"/>
                <w:szCs w:val="22"/>
              </w:rPr>
            </w:pPr>
            <w:r w:rsidRPr="009C0FEE">
              <w:rPr>
                <w:rFonts w:cs="Arial"/>
                <w:szCs w:val="22"/>
              </w:rPr>
              <w:t>59.07</w:t>
            </w:r>
          </w:p>
        </w:tc>
        <w:tc>
          <w:tcPr>
            <w:tcW w:w="2360" w:type="dxa"/>
          </w:tcPr>
          <w:p w14:paraId="33120A22" w14:textId="77777777" w:rsidR="009C0FEE" w:rsidRPr="009C0FEE" w:rsidRDefault="009C0FEE" w:rsidP="009C0FEE">
            <w:pPr>
              <w:jc w:val="center"/>
              <w:rPr>
                <w:rFonts w:cs="Arial"/>
                <w:szCs w:val="22"/>
              </w:rPr>
            </w:pPr>
            <w:r w:rsidRPr="009C0FEE">
              <w:rPr>
                <w:rFonts w:cs="Arial"/>
                <w:szCs w:val="22"/>
              </w:rPr>
              <w:t>83.08</w:t>
            </w:r>
          </w:p>
        </w:tc>
        <w:tc>
          <w:tcPr>
            <w:tcW w:w="2361" w:type="dxa"/>
          </w:tcPr>
          <w:p w14:paraId="561B96F6" w14:textId="77777777" w:rsidR="009C0FEE" w:rsidRPr="009C0FEE" w:rsidRDefault="009C0FEE" w:rsidP="009C0FEE">
            <w:pPr>
              <w:jc w:val="center"/>
              <w:rPr>
                <w:rFonts w:cs="Arial"/>
                <w:szCs w:val="22"/>
              </w:rPr>
            </w:pPr>
            <w:r w:rsidRPr="009C0FEE">
              <w:rPr>
                <w:rFonts w:cs="Arial"/>
                <w:szCs w:val="22"/>
              </w:rPr>
              <w:t>98.5</w:t>
            </w:r>
          </w:p>
        </w:tc>
      </w:tr>
      <w:tr w:rsidR="009C0FEE" w:rsidRPr="009C0FEE" w14:paraId="56FF76E4" w14:textId="77777777" w:rsidTr="006C3B7D">
        <w:tc>
          <w:tcPr>
            <w:tcW w:w="1827" w:type="dxa"/>
          </w:tcPr>
          <w:p w14:paraId="43A0624D" w14:textId="77777777" w:rsidR="009C0FEE" w:rsidRPr="009C0FEE" w:rsidRDefault="009C0FEE" w:rsidP="009C0FEE">
            <w:pPr>
              <w:tabs>
                <w:tab w:val="left" w:pos="567"/>
              </w:tabs>
              <w:spacing w:after="160" w:line="259" w:lineRule="auto"/>
              <w:contextualSpacing/>
              <w:rPr>
                <w:rFonts w:eastAsia="Calibri" w:cs="Arial"/>
                <w:szCs w:val="22"/>
                <w:lang w:eastAsia="en-US"/>
              </w:rPr>
            </w:pPr>
            <w:r w:rsidRPr="009C0FEE">
              <w:rPr>
                <w:rFonts w:eastAsia="Calibri" w:cs="Arial"/>
                <w:b/>
                <w:szCs w:val="22"/>
                <w:lang w:eastAsia="en-US"/>
              </w:rPr>
              <w:t>Q1 2020/21</w:t>
            </w:r>
          </w:p>
        </w:tc>
        <w:tc>
          <w:tcPr>
            <w:tcW w:w="2360" w:type="dxa"/>
          </w:tcPr>
          <w:p w14:paraId="7AE80035" w14:textId="77777777" w:rsidR="009C0FEE" w:rsidRPr="009C0FEE" w:rsidRDefault="009C0FEE" w:rsidP="009C0FEE">
            <w:pPr>
              <w:jc w:val="center"/>
              <w:rPr>
                <w:rFonts w:cs="Arial"/>
                <w:szCs w:val="22"/>
              </w:rPr>
            </w:pPr>
            <w:r w:rsidRPr="009C0FEE">
              <w:rPr>
                <w:rFonts w:cs="Arial"/>
                <w:b/>
                <w:szCs w:val="22"/>
              </w:rPr>
              <w:t>Q2 2020/21</w:t>
            </w:r>
          </w:p>
        </w:tc>
        <w:tc>
          <w:tcPr>
            <w:tcW w:w="2360" w:type="dxa"/>
          </w:tcPr>
          <w:p w14:paraId="315CE219" w14:textId="77777777" w:rsidR="009C0FEE" w:rsidRPr="009C0FEE" w:rsidRDefault="009C0FEE" w:rsidP="009C0FEE">
            <w:pPr>
              <w:jc w:val="center"/>
              <w:rPr>
                <w:rFonts w:cs="Arial"/>
                <w:szCs w:val="22"/>
              </w:rPr>
            </w:pPr>
            <w:r w:rsidRPr="009C0FEE">
              <w:rPr>
                <w:rFonts w:cs="Arial"/>
                <w:b/>
                <w:szCs w:val="22"/>
              </w:rPr>
              <w:t>Q3 2020/21</w:t>
            </w:r>
          </w:p>
        </w:tc>
        <w:tc>
          <w:tcPr>
            <w:tcW w:w="2361" w:type="dxa"/>
          </w:tcPr>
          <w:p w14:paraId="535AA1D6" w14:textId="77777777" w:rsidR="009C0FEE" w:rsidRPr="009C0FEE" w:rsidRDefault="009C0FEE" w:rsidP="009C0FEE">
            <w:pPr>
              <w:jc w:val="center"/>
              <w:rPr>
                <w:rFonts w:cs="Arial"/>
                <w:szCs w:val="22"/>
              </w:rPr>
            </w:pPr>
            <w:r w:rsidRPr="009C0FEE">
              <w:rPr>
                <w:rFonts w:cs="Arial"/>
                <w:b/>
                <w:szCs w:val="22"/>
              </w:rPr>
              <w:t>Q4 2020/21</w:t>
            </w:r>
          </w:p>
        </w:tc>
      </w:tr>
      <w:tr w:rsidR="009C0FEE" w:rsidRPr="009C0FEE" w14:paraId="6731FDF2" w14:textId="77777777" w:rsidTr="006C3B7D">
        <w:tc>
          <w:tcPr>
            <w:tcW w:w="1827" w:type="dxa"/>
          </w:tcPr>
          <w:p w14:paraId="2180F51A" w14:textId="77777777" w:rsidR="009C0FEE" w:rsidRPr="009C0FEE" w:rsidRDefault="009C0FEE" w:rsidP="009C0FEE">
            <w:pPr>
              <w:tabs>
                <w:tab w:val="left" w:pos="567"/>
              </w:tabs>
              <w:spacing w:after="160" w:line="259" w:lineRule="auto"/>
              <w:contextualSpacing/>
              <w:rPr>
                <w:rFonts w:eastAsia="Calibri" w:cs="Arial"/>
                <w:szCs w:val="22"/>
                <w:lang w:eastAsia="en-US"/>
              </w:rPr>
            </w:pPr>
            <w:r w:rsidRPr="009C0FEE">
              <w:rPr>
                <w:rFonts w:eastAsia="Calibri" w:cs="Arial"/>
                <w:szCs w:val="22"/>
                <w:lang w:eastAsia="en-US"/>
              </w:rPr>
              <w:t>26.11</w:t>
            </w:r>
          </w:p>
        </w:tc>
        <w:tc>
          <w:tcPr>
            <w:tcW w:w="2360" w:type="dxa"/>
          </w:tcPr>
          <w:p w14:paraId="6B47ABFA" w14:textId="77777777" w:rsidR="009C0FEE" w:rsidRPr="009C0FEE" w:rsidRDefault="009C0FEE" w:rsidP="009C0FEE">
            <w:pPr>
              <w:jc w:val="center"/>
              <w:rPr>
                <w:rFonts w:cs="Arial"/>
                <w:szCs w:val="22"/>
              </w:rPr>
            </w:pPr>
            <w:r w:rsidRPr="009C0FEE">
              <w:rPr>
                <w:rFonts w:cs="Arial"/>
                <w:szCs w:val="22"/>
              </w:rPr>
              <w:t>55.16</w:t>
            </w:r>
          </w:p>
        </w:tc>
        <w:tc>
          <w:tcPr>
            <w:tcW w:w="2360" w:type="dxa"/>
          </w:tcPr>
          <w:p w14:paraId="379D853D" w14:textId="77777777" w:rsidR="009C0FEE" w:rsidRPr="009C0FEE" w:rsidRDefault="009C0FEE" w:rsidP="009C0FEE">
            <w:pPr>
              <w:jc w:val="center"/>
              <w:rPr>
                <w:rFonts w:cs="Arial"/>
                <w:szCs w:val="22"/>
              </w:rPr>
            </w:pPr>
            <w:r w:rsidRPr="009C0FEE">
              <w:rPr>
                <w:rFonts w:cs="Arial"/>
                <w:szCs w:val="22"/>
              </w:rPr>
              <w:t>N/a</w:t>
            </w:r>
          </w:p>
        </w:tc>
        <w:tc>
          <w:tcPr>
            <w:tcW w:w="2361" w:type="dxa"/>
          </w:tcPr>
          <w:p w14:paraId="310D52E6" w14:textId="77777777" w:rsidR="009C0FEE" w:rsidRPr="009C0FEE" w:rsidRDefault="009C0FEE" w:rsidP="009C0FEE">
            <w:pPr>
              <w:jc w:val="center"/>
              <w:rPr>
                <w:rFonts w:cs="Arial"/>
                <w:szCs w:val="22"/>
              </w:rPr>
            </w:pPr>
            <w:r w:rsidRPr="009C0FEE">
              <w:rPr>
                <w:rFonts w:cs="Arial"/>
                <w:szCs w:val="22"/>
              </w:rPr>
              <w:t>N/a</w:t>
            </w:r>
          </w:p>
        </w:tc>
      </w:tr>
    </w:tbl>
    <w:p w14:paraId="03E81631" w14:textId="77777777" w:rsidR="009C0FEE" w:rsidRPr="009C0FEE" w:rsidRDefault="009C0FEE" w:rsidP="009C0FEE">
      <w:pPr>
        <w:tabs>
          <w:tab w:val="left" w:pos="567"/>
        </w:tabs>
        <w:rPr>
          <w:rFonts w:cs="Arial"/>
          <w:szCs w:val="22"/>
        </w:rPr>
      </w:pPr>
    </w:p>
    <w:p w14:paraId="79A81124" w14:textId="77777777" w:rsidR="009C0FEE" w:rsidRPr="009C0FEE" w:rsidRDefault="009C0FEE" w:rsidP="009C0FEE">
      <w:pPr>
        <w:spacing w:after="160" w:line="259" w:lineRule="auto"/>
        <w:ind w:left="720"/>
        <w:contextualSpacing/>
        <w:rPr>
          <w:rFonts w:eastAsia="Calibri" w:cs="Arial"/>
          <w:b/>
          <w:i/>
          <w:szCs w:val="22"/>
          <w:lang w:eastAsia="en-US"/>
        </w:rPr>
      </w:pPr>
      <w:r w:rsidRPr="009C0FEE">
        <w:rPr>
          <w:rFonts w:eastAsia="Calibri" w:cs="Arial"/>
          <w:b/>
          <w:i/>
          <w:szCs w:val="22"/>
          <w:lang w:eastAsia="en-US"/>
        </w:rPr>
        <w:t>Average number of days to process a Housing Benefit claim</w:t>
      </w:r>
    </w:p>
    <w:tbl>
      <w:tblPr>
        <w:tblStyle w:val="TableGrid"/>
        <w:tblW w:w="0" w:type="auto"/>
        <w:tblInd w:w="720" w:type="dxa"/>
        <w:tblLook w:val="04A0" w:firstRow="1" w:lastRow="0" w:firstColumn="1" w:lastColumn="0" w:noHBand="0" w:noVBand="1"/>
      </w:tblPr>
      <w:tblGrid>
        <w:gridCol w:w="1827"/>
        <w:gridCol w:w="2360"/>
        <w:gridCol w:w="2360"/>
        <w:gridCol w:w="2361"/>
      </w:tblGrid>
      <w:tr w:rsidR="009C0FEE" w:rsidRPr="009C0FEE" w14:paraId="6F4230DA" w14:textId="77777777" w:rsidTr="006C3B7D">
        <w:tc>
          <w:tcPr>
            <w:tcW w:w="1827" w:type="dxa"/>
          </w:tcPr>
          <w:p w14:paraId="3FA68CE3" w14:textId="77777777" w:rsidR="009C0FEE" w:rsidRPr="009C0FEE" w:rsidRDefault="009C0FEE" w:rsidP="009C0FEE">
            <w:pPr>
              <w:tabs>
                <w:tab w:val="left" w:pos="567"/>
              </w:tabs>
              <w:spacing w:after="160" w:line="259" w:lineRule="auto"/>
              <w:contextualSpacing/>
              <w:rPr>
                <w:rFonts w:eastAsia="Calibri" w:cs="Arial"/>
                <w:b/>
                <w:szCs w:val="22"/>
                <w:lang w:eastAsia="en-US"/>
              </w:rPr>
            </w:pPr>
            <w:r w:rsidRPr="009C0FEE">
              <w:rPr>
                <w:rFonts w:eastAsia="Calibri" w:cs="Arial"/>
                <w:b/>
                <w:szCs w:val="22"/>
                <w:lang w:eastAsia="en-US"/>
              </w:rPr>
              <w:t>Q1 2019/20</w:t>
            </w:r>
          </w:p>
        </w:tc>
        <w:tc>
          <w:tcPr>
            <w:tcW w:w="2360" w:type="dxa"/>
          </w:tcPr>
          <w:p w14:paraId="7377AF36" w14:textId="77777777" w:rsidR="009C0FEE" w:rsidRPr="009C0FEE" w:rsidRDefault="009C0FEE" w:rsidP="009C0FEE">
            <w:pPr>
              <w:tabs>
                <w:tab w:val="left" w:pos="567"/>
              </w:tabs>
              <w:spacing w:line="259" w:lineRule="auto"/>
              <w:contextualSpacing/>
              <w:jc w:val="center"/>
              <w:rPr>
                <w:rFonts w:eastAsia="Calibri" w:cs="Arial"/>
                <w:b/>
                <w:szCs w:val="22"/>
                <w:lang w:eastAsia="en-US"/>
              </w:rPr>
            </w:pPr>
            <w:r w:rsidRPr="009C0FEE">
              <w:rPr>
                <w:rFonts w:eastAsia="Calibri" w:cs="Arial"/>
                <w:b/>
                <w:szCs w:val="22"/>
                <w:lang w:eastAsia="en-US"/>
              </w:rPr>
              <w:t>Q2 2019/20</w:t>
            </w:r>
          </w:p>
        </w:tc>
        <w:tc>
          <w:tcPr>
            <w:tcW w:w="2360" w:type="dxa"/>
          </w:tcPr>
          <w:p w14:paraId="5189A726" w14:textId="77777777" w:rsidR="009C0FEE" w:rsidRPr="009C0FEE" w:rsidRDefault="009C0FEE" w:rsidP="009C0FEE">
            <w:pPr>
              <w:tabs>
                <w:tab w:val="left" w:pos="567"/>
              </w:tabs>
              <w:spacing w:line="259" w:lineRule="auto"/>
              <w:contextualSpacing/>
              <w:jc w:val="center"/>
              <w:rPr>
                <w:rFonts w:eastAsia="Calibri" w:cs="Arial"/>
                <w:b/>
                <w:szCs w:val="22"/>
                <w:lang w:eastAsia="en-US"/>
              </w:rPr>
            </w:pPr>
            <w:r w:rsidRPr="009C0FEE">
              <w:rPr>
                <w:rFonts w:eastAsia="Calibri" w:cs="Arial"/>
                <w:b/>
                <w:szCs w:val="22"/>
                <w:lang w:eastAsia="en-US"/>
              </w:rPr>
              <w:t>Q3 2019/20</w:t>
            </w:r>
          </w:p>
        </w:tc>
        <w:tc>
          <w:tcPr>
            <w:tcW w:w="2361" w:type="dxa"/>
          </w:tcPr>
          <w:p w14:paraId="28DE3273" w14:textId="77777777" w:rsidR="009C0FEE" w:rsidRPr="009C0FEE" w:rsidRDefault="009C0FEE" w:rsidP="009C0FEE">
            <w:pPr>
              <w:tabs>
                <w:tab w:val="left" w:pos="567"/>
              </w:tabs>
              <w:spacing w:line="259" w:lineRule="auto"/>
              <w:contextualSpacing/>
              <w:jc w:val="center"/>
              <w:rPr>
                <w:rFonts w:eastAsia="Calibri" w:cs="Arial"/>
                <w:b/>
                <w:szCs w:val="22"/>
                <w:lang w:eastAsia="en-US"/>
              </w:rPr>
            </w:pPr>
            <w:r w:rsidRPr="009C0FEE">
              <w:rPr>
                <w:rFonts w:eastAsia="Calibri" w:cs="Arial"/>
                <w:b/>
                <w:szCs w:val="22"/>
                <w:lang w:eastAsia="en-US"/>
              </w:rPr>
              <w:t>Q4 2019/20</w:t>
            </w:r>
          </w:p>
        </w:tc>
      </w:tr>
      <w:tr w:rsidR="009C0FEE" w:rsidRPr="009C0FEE" w14:paraId="2C67B5EA" w14:textId="77777777" w:rsidTr="006C3B7D">
        <w:tc>
          <w:tcPr>
            <w:tcW w:w="1827" w:type="dxa"/>
          </w:tcPr>
          <w:p w14:paraId="59591B8C" w14:textId="77777777" w:rsidR="009C0FEE" w:rsidRPr="009C0FEE" w:rsidRDefault="009C0FEE" w:rsidP="009C0FEE">
            <w:pPr>
              <w:tabs>
                <w:tab w:val="left" w:pos="567"/>
              </w:tabs>
              <w:spacing w:after="160" w:line="259" w:lineRule="auto"/>
              <w:contextualSpacing/>
              <w:rPr>
                <w:rFonts w:eastAsia="Calibri" w:cs="Arial"/>
                <w:szCs w:val="22"/>
                <w:lang w:eastAsia="en-US"/>
              </w:rPr>
            </w:pPr>
            <w:r w:rsidRPr="009C0FEE">
              <w:rPr>
                <w:rFonts w:eastAsia="Calibri" w:cs="Arial"/>
                <w:szCs w:val="22"/>
                <w:lang w:eastAsia="en-US"/>
              </w:rPr>
              <w:t>17.11</w:t>
            </w:r>
          </w:p>
        </w:tc>
        <w:tc>
          <w:tcPr>
            <w:tcW w:w="2360" w:type="dxa"/>
          </w:tcPr>
          <w:p w14:paraId="4A82A98B" w14:textId="77777777" w:rsidR="009C0FEE" w:rsidRPr="009C0FEE" w:rsidRDefault="009C0FEE" w:rsidP="009C0FEE">
            <w:pPr>
              <w:jc w:val="center"/>
              <w:rPr>
                <w:rFonts w:cs="Arial"/>
                <w:szCs w:val="22"/>
              </w:rPr>
            </w:pPr>
            <w:r w:rsidRPr="009C0FEE">
              <w:rPr>
                <w:rFonts w:cs="Arial"/>
                <w:szCs w:val="22"/>
              </w:rPr>
              <w:t>15.39</w:t>
            </w:r>
          </w:p>
        </w:tc>
        <w:tc>
          <w:tcPr>
            <w:tcW w:w="2360" w:type="dxa"/>
          </w:tcPr>
          <w:p w14:paraId="11AF119D" w14:textId="77777777" w:rsidR="009C0FEE" w:rsidRPr="009C0FEE" w:rsidRDefault="009C0FEE" w:rsidP="009C0FEE">
            <w:pPr>
              <w:jc w:val="center"/>
              <w:rPr>
                <w:rFonts w:cs="Arial"/>
                <w:szCs w:val="22"/>
              </w:rPr>
            </w:pPr>
            <w:r w:rsidRPr="009C0FEE">
              <w:rPr>
                <w:rFonts w:cs="Arial"/>
                <w:szCs w:val="22"/>
              </w:rPr>
              <w:t>14.08</w:t>
            </w:r>
          </w:p>
        </w:tc>
        <w:tc>
          <w:tcPr>
            <w:tcW w:w="2361" w:type="dxa"/>
          </w:tcPr>
          <w:p w14:paraId="04437EE4" w14:textId="77777777" w:rsidR="009C0FEE" w:rsidRPr="009C0FEE" w:rsidRDefault="009C0FEE" w:rsidP="009C0FEE">
            <w:pPr>
              <w:jc w:val="center"/>
              <w:rPr>
                <w:rFonts w:cs="Arial"/>
                <w:szCs w:val="22"/>
              </w:rPr>
            </w:pPr>
            <w:r w:rsidRPr="009C0FEE">
              <w:rPr>
                <w:rFonts w:cs="Arial"/>
                <w:szCs w:val="22"/>
              </w:rPr>
              <w:t>16.61</w:t>
            </w:r>
          </w:p>
        </w:tc>
      </w:tr>
      <w:tr w:rsidR="009C0FEE" w:rsidRPr="009C0FEE" w14:paraId="06DBC43C" w14:textId="77777777" w:rsidTr="006C3B7D">
        <w:tc>
          <w:tcPr>
            <w:tcW w:w="1827" w:type="dxa"/>
          </w:tcPr>
          <w:p w14:paraId="21BA979E" w14:textId="77777777" w:rsidR="009C0FEE" w:rsidRPr="009C0FEE" w:rsidRDefault="009C0FEE" w:rsidP="009C0FEE">
            <w:pPr>
              <w:tabs>
                <w:tab w:val="left" w:pos="567"/>
              </w:tabs>
              <w:spacing w:after="160" w:line="259" w:lineRule="auto"/>
              <w:contextualSpacing/>
              <w:rPr>
                <w:rFonts w:eastAsia="Calibri" w:cs="Arial"/>
                <w:szCs w:val="22"/>
                <w:lang w:eastAsia="en-US"/>
              </w:rPr>
            </w:pPr>
            <w:r w:rsidRPr="009C0FEE">
              <w:rPr>
                <w:rFonts w:eastAsia="Calibri" w:cs="Arial"/>
                <w:b/>
                <w:szCs w:val="22"/>
                <w:lang w:eastAsia="en-US"/>
              </w:rPr>
              <w:t>Q1 2020/21</w:t>
            </w:r>
          </w:p>
        </w:tc>
        <w:tc>
          <w:tcPr>
            <w:tcW w:w="2360" w:type="dxa"/>
          </w:tcPr>
          <w:p w14:paraId="0E57586D" w14:textId="77777777" w:rsidR="009C0FEE" w:rsidRPr="009C0FEE" w:rsidRDefault="009C0FEE" w:rsidP="009C0FEE">
            <w:pPr>
              <w:jc w:val="center"/>
              <w:rPr>
                <w:rFonts w:cs="Arial"/>
                <w:szCs w:val="22"/>
              </w:rPr>
            </w:pPr>
            <w:r w:rsidRPr="009C0FEE">
              <w:rPr>
                <w:rFonts w:cs="Arial"/>
                <w:b/>
                <w:szCs w:val="22"/>
              </w:rPr>
              <w:t>Q2 2020/21</w:t>
            </w:r>
          </w:p>
        </w:tc>
        <w:tc>
          <w:tcPr>
            <w:tcW w:w="2360" w:type="dxa"/>
          </w:tcPr>
          <w:p w14:paraId="47E800C6" w14:textId="77777777" w:rsidR="009C0FEE" w:rsidRPr="009C0FEE" w:rsidRDefault="009C0FEE" w:rsidP="009C0FEE">
            <w:pPr>
              <w:jc w:val="center"/>
              <w:rPr>
                <w:rFonts w:cs="Arial"/>
                <w:szCs w:val="22"/>
              </w:rPr>
            </w:pPr>
            <w:r w:rsidRPr="009C0FEE">
              <w:rPr>
                <w:rFonts w:cs="Arial"/>
                <w:b/>
                <w:szCs w:val="22"/>
              </w:rPr>
              <w:t>Q3 2020/21</w:t>
            </w:r>
          </w:p>
        </w:tc>
        <w:tc>
          <w:tcPr>
            <w:tcW w:w="2361" w:type="dxa"/>
          </w:tcPr>
          <w:p w14:paraId="2A728818" w14:textId="77777777" w:rsidR="009C0FEE" w:rsidRPr="009C0FEE" w:rsidRDefault="009C0FEE" w:rsidP="009C0FEE">
            <w:pPr>
              <w:jc w:val="center"/>
              <w:rPr>
                <w:rFonts w:cs="Arial"/>
                <w:szCs w:val="22"/>
              </w:rPr>
            </w:pPr>
            <w:r w:rsidRPr="009C0FEE">
              <w:rPr>
                <w:rFonts w:cs="Arial"/>
                <w:b/>
                <w:szCs w:val="22"/>
              </w:rPr>
              <w:t>Q4 2020/21</w:t>
            </w:r>
          </w:p>
        </w:tc>
      </w:tr>
      <w:tr w:rsidR="009C0FEE" w:rsidRPr="009C0FEE" w14:paraId="408E6D46" w14:textId="77777777" w:rsidTr="006C3B7D">
        <w:tc>
          <w:tcPr>
            <w:tcW w:w="1827" w:type="dxa"/>
          </w:tcPr>
          <w:p w14:paraId="3803D829" w14:textId="77777777" w:rsidR="009C0FEE" w:rsidRPr="009C0FEE" w:rsidRDefault="009C0FEE" w:rsidP="009C0FEE">
            <w:pPr>
              <w:tabs>
                <w:tab w:val="left" w:pos="567"/>
              </w:tabs>
              <w:spacing w:after="160" w:line="259" w:lineRule="auto"/>
              <w:contextualSpacing/>
              <w:rPr>
                <w:rFonts w:eastAsia="Calibri" w:cs="Arial"/>
                <w:szCs w:val="22"/>
                <w:lang w:eastAsia="en-US"/>
              </w:rPr>
            </w:pPr>
            <w:r w:rsidRPr="009C0FEE">
              <w:rPr>
                <w:rFonts w:eastAsia="Calibri" w:cs="Arial"/>
                <w:szCs w:val="22"/>
                <w:lang w:eastAsia="en-US"/>
              </w:rPr>
              <w:t>13.19</w:t>
            </w:r>
          </w:p>
        </w:tc>
        <w:tc>
          <w:tcPr>
            <w:tcW w:w="2360" w:type="dxa"/>
          </w:tcPr>
          <w:p w14:paraId="068876BD" w14:textId="77777777" w:rsidR="009C0FEE" w:rsidRPr="009C0FEE" w:rsidRDefault="009C0FEE" w:rsidP="009C0FEE">
            <w:pPr>
              <w:jc w:val="center"/>
              <w:rPr>
                <w:rFonts w:cs="Arial"/>
                <w:szCs w:val="22"/>
              </w:rPr>
            </w:pPr>
            <w:r w:rsidRPr="009C0FEE">
              <w:rPr>
                <w:rFonts w:cs="Arial"/>
                <w:szCs w:val="22"/>
              </w:rPr>
              <w:t>Information will be available mid to Late October</w:t>
            </w:r>
          </w:p>
        </w:tc>
        <w:tc>
          <w:tcPr>
            <w:tcW w:w="2360" w:type="dxa"/>
          </w:tcPr>
          <w:p w14:paraId="3C3FDBF8" w14:textId="77777777" w:rsidR="009C0FEE" w:rsidRPr="009C0FEE" w:rsidRDefault="009C0FEE" w:rsidP="009C0FEE">
            <w:pPr>
              <w:jc w:val="center"/>
              <w:rPr>
                <w:rFonts w:cs="Arial"/>
                <w:szCs w:val="22"/>
              </w:rPr>
            </w:pPr>
            <w:r w:rsidRPr="009C0FEE">
              <w:rPr>
                <w:rFonts w:cs="Arial"/>
                <w:szCs w:val="22"/>
              </w:rPr>
              <w:t>N/a</w:t>
            </w:r>
          </w:p>
        </w:tc>
        <w:tc>
          <w:tcPr>
            <w:tcW w:w="2361" w:type="dxa"/>
          </w:tcPr>
          <w:p w14:paraId="78E6927B" w14:textId="77777777" w:rsidR="009C0FEE" w:rsidRPr="009C0FEE" w:rsidRDefault="009C0FEE" w:rsidP="009C0FEE">
            <w:pPr>
              <w:jc w:val="center"/>
              <w:rPr>
                <w:rFonts w:cs="Arial"/>
                <w:szCs w:val="22"/>
              </w:rPr>
            </w:pPr>
            <w:r w:rsidRPr="009C0FEE">
              <w:rPr>
                <w:rFonts w:cs="Arial"/>
                <w:szCs w:val="22"/>
              </w:rPr>
              <w:t>N/a</w:t>
            </w:r>
          </w:p>
        </w:tc>
      </w:tr>
    </w:tbl>
    <w:p w14:paraId="3302E22F" w14:textId="77777777" w:rsidR="009C0FEE" w:rsidRPr="009C0FEE" w:rsidRDefault="009C0FEE" w:rsidP="009C0FEE">
      <w:pPr>
        <w:tabs>
          <w:tab w:val="left" w:pos="567"/>
        </w:tabs>
        <w:rPr>
          <w:rFonts w:cs="Arial"/>
          <w:szCs w:val="22"/>
        </w:rPr>
      </w:pPr>
    </w:p>
    <w:p w14:paraId="10ABF10E" w14:textId="77777777" w:rsidR="009C0FEE" w:rsidRPr="009C0FEE" w:rsidRDefault="009C0FEE" w:rsidP="009C0FEE">
      <w:pPr>
        <w:spacing w:after="160" w:line="259" w:lineRule="auto"/>
        <w:ind w:left="720"/>
        <w:contextualSpacing/>
        <w:rPr>
          <w:rFonts w:eastAsia="Calibri" w:cs="Arial"/>
          <w:b/>
          <w:i/>
          <w:szCs w:val="22"/>
          <w:lang w:eastAsia="en-US"/>
        </w:rPr>
      </w:pPr>
      <w:r w:rsidRPr="009C0FEE">
        <w:rPr>
          <w:rFonts w:eastAsia="Calibri" w:cs="Arial"/>
          <w:b/>
          <w:i/>
          <w:szCs w:val="22"/>
          <w:lang w:eastAsia="en-US"/>
        </w:rPr>
        <w:t>Number of people removed (not paying CTSS</w:t>
      </w:r>
      <w:r w:rsidRPr="009C0FEE">
        <w:rPr>
          <w:rFonts w:eastAsia="Calibri" w:cs="Arial"/>
          <w:b/>
          <w:i/>
          <w:color w:val="2F5496" w:themeColor="accent5" w:themeShade="BF"/>
          <w:szCs w:val="22"/>
          <w:lang w:eastAsia="en-US"/>
        </w:rPr>
        <w:t xml:space="preserve">) </w:t>
      </w:r>
      <w:r w:rsidRPr="009C0FEE">
        <w:rPr>
          <w:rFonts w:eastAsia="Calibri" w:cs="Arial"/>
          <w:b/>
          <w:i/>
          <w:szCs w:val="22"/>
          <w:lang w:eastAsia="en-US"/>
        </w:rPr>
        <w:t>from the minimum £3.50 per week contribution (Council tax Support scheme)</w:t>
      </w:r>
    </w:p>
    <w:tbl>
      <w:tblPr>
        <w:tblStyle w:val="TableGrid"/>
        <w:tblW w:w="0" w:type="auto"/>
        <w:tblInd w:w="720" w:type="dxa"/>
        <w:tblLook w:val="04A0" w:firstRow="1" w:lastRow="0" w:firstColumn="1" w:lastColumn="0" w:noHBand="0" w:noVBand="1"/>
      </w:tblPr>
      <w:tblGrid>
        <w:gridCol w:w="1827"/>
        <w:gridCol w:w="2360"/>
        <w:gridCol w:w="2360"/>
        <w:gridCol w:w="2361"/>
      </w:tblGrid>
      <w:tr w:rsidR="009C0FEE" w:rsidRPr="009C0FEE" w14:paraId="76F351D0" w14:textId="77777777" w:rsidTr="006C3B7D">
        <w:tc>
          <w:tcPr>
            <w:tcW w:w="1827" w:type="dxa"/>
          </w:tcPr>
          <w:p w14:paraId="2F4B609B" w14:textId="77777777" w:rsidR="009C0FEE" w:rsidRPr="009C0FEE" w:rsidRDefault="009C0FEE" w:rsidP="009C0FEE">
            <w:pPr>
              <w:tabs>
                <w:tab w:val="left" w:pos="567"/>
              </w:tabs>
              <w:spacing w:after="160" w:line="259" w:lineRule="auto"/>
              <w:contextualSpacing/>
              <w:rPr>
                <w:rFonts w:eastAsia="Calibri" w:cs="Arial"/>
                <w:b/>
                <w:szCs w:val="22"/>
                <w:lang w:eastAsia="en-US"/>
              </w:rPr>
            </w:pPr>
            <w:r w:rsidRPr="009C0FEE">
              <w:rPr>
                <w:rFonts w:eastAsia="Calibri" w:cs="Arial"/>
                <w:b/>
                <w:szCs w:val="22"/>
                <w:lang w:eastAsia="en-US"/>
              </w:rPr>
              <w:t>Q1 202/2021</w:t>
            </w:r>
          </w:p>
        </w:tc>
        <w:tc>
          <w:tcPr>
            <w:tcW w:w="2360" w:type="dxa"/>
          </w:tcPr>
          <w:p w14:paraId="79C5EED3" w14:textId="77777777" w:rsidR="009C0FEE" w:rsidRPr="009C0FEE" w:rsidRDefault="009C0FEE" w:rsidP="009C0FEE">
            <w:pPr>
              <w:tabs>
                <w:tab w:val="left" w:pos="567"/>
              </w:tabs>
              <w:spacing w:line="259" w:lineRule="auto"/>
              <w:contextualSpacing/>
              <w:jc w:val="center"/>
              <w:rPr>
                <w:rFonts w:eastAsia="Calibri" w:cs="Arial"/>
                <w:b/>
                <w:szCs w:val="22"/>
                <w:lang w:eastAsia="en-US"/>
              </w:rPr>
            </w:pPr>
            <w:r w:rsidRPr="009C0FEE">
              <w:rPr>
                <w:rFonts w:eastAsia="Calibri" w:cs="Arial"/>
                <w:b/>
                <w:szCs w:val="22"/>
                <w:lang w:eastAsia="en-US"/>
              </w:rPr>
              <w:t>Q2 2020/21</w:t>
            </w:r>
          </w:p>
        </w:tc>
        <w:tc>
          <w:tcPr>
            <w:tcW w:w="2360" w:type="dxa"/>
          </w:tcPr>
          <w:p w14:paraId="396810A9" w14:textId="77777777" w:rsidR="009C0FEE" w:rsidRPr="009C0FEE" w:rsidRDefault="009C0FEE" w:rsidP="009C0FEE">
            <w:pPr>
              <w:tabs>
                <w:tab w:val="left" w:pos="567"/>
              </w:tabs>
              <w:spacing w:line="259" w:lineRule="auto"/>
              <w:contextualSpacing/>
              <w:jc w:val="center"/>
              <w:rPr>
                <w:rFonts w:eastAsia="Calibri" w:cs="Arial"/>
                <w:b/>
                <w:szCs w:val="22"/>
                <w:lang w:eastAsia="en-US"/>
              </w:rPr>
            </w:pPr>
            <w:r w:rsidRPr="009C0FEE">
              <w:rPr>
                <w:rFonts w:eastAsia="Calibri" w:cs="Arial"/>
                <w:b/>
                <w:szCs w:val="22"/>
                <w:lang w:eastAsia="en-US"/>
              </w:rPr>
              <w:t>Q3 2020/21</w:t>
            </w:r>
          </w:p>
        </w:tc>
        <w:tc>
          <w:tcPr>
            <w:tcW w:w="2361" w:type="dxa"/>
          </w:tcPr>
          <w:p w14:paraId="6853EE8C" w14:textId="77777777" w:rsidR="009C0FEE" w:rsidRPr="009C0FEE" w:rsidRDefault="009C0FEE" w:rsidP="009C0FEE">
            <w:pPr>
              <w:tabs>
                <w:tab w:val="left" w:pos="567"/>
              </w:tabs>
              <w:spacing w:line="259" w:lineRule="auto"/>
              <w:contextualSpacing/>
              <w:jc w:val="center"/>
              <w:rPr>
                <w:rFonts w:eastAsia="Calibri" w:cs="Arial"/>
                <w:b/>
                <w:szCs w:val="22"/>
                <w:lang w:eastAsia="en-US"/>
              </w:rPr>
            </w:pPr>
            <w:r w:rsidRPr="009C0FEE">
              <w:rPr>
                <w:rFonts w:eastAsia="Calibri" w:cs="Arial"/>
                <w:b/>
                <w:szCs w:val="22"/>
                <w:lang w:eastAsia="en-US"/>
              </w:rPr>
              <w:t>Q4 2020/21</w:t>
            </w:r>
          </w:p>
        </w:tc>
      </w:tr>
      <w:tr w:rsidR="009C0FEE" w:rsidRPr="009C0FEE" w14:paraId="2FA5FECC" w14:textId="77777777" w:rsidTr="006C3B7D">
        <w:tc>
          <w:tcPr>
            <w:tcW w:w="1827" w:type="dxa"/>
          </w:tcPr>
          <w:p w14:paraId="6F969A69" w14:textId="77777777" w:rsidR="009C0FEE" w:rsidRPr="009C0FEE" w:rsidRDefault="009C0FEE" w:rsidP="009C0FEE">
            <w:pPr>
              <w:tabs>
                <w:tab w:val="left" w:pos="567"/>
              </w:tabs>
              <w:spacing w:after="160" w:line="259" w:lineRule="auto"/>
              <w:contextualSpacing/>
              <w:rPr>
                <w:rFonts w:eastAsia="Calibri" w:cs="Arial"/>
                <w:szCs w:val="22"/>
                <w:lang w:eastAsia="en-US"/>
              </w:rPr>
            </w:pPr>
            <w:r w:rsidRPr="009C0FEE">
              <w:rPr>
                <w:rFonts w:eastAsia="Calibri" w:cs="Arial"/>
                <w:szCs w:val="22"/>
                <w:lang w:eastAsia="en-US"/>
              </w:rPr>
              <w:t>2382</w:t>
            </w:r>
          </w:p>
        </w:tc>
        <w:tc>
          <w:tcPr>
            <w:tcW w:w="2360" w:type="dxa"/>
          </w:tcPr>
          <w:p w14:paraId="7FAEA61A" w14:textId="77777777" w:rsidR="009C0FEE" w:rsidRPr="009C0FEE" w:rsidRDefault="009C0FEE" w:rsidP="009C0FEE">
            <w:pPr>
              <w:jc w:val="center"/>
              <w:rPr>
                <w:rFonts w:cs="Arial"/>
                <w:szCs w:val="22"/>
              </w:rPr>
            </w:pPr>
            <w:r w:rsidRPr="009C0FEE">
              <w:rPr>
                <w:rFonts w:cs="Arial"/>
                <w:szCs w:val="22"/>
              </w:rPr>
              <w:t>2378</w:t>
            </w:r>
          </w:p>
        </w:tc>
        <w:tc>
          <w:tcPr>
            <w:tcW w:w="2360" w:type="dxa"/>
          </w:tcPr>
          <w:p w14:paraId="6A272C4D" w14:textId="77777777" w:rsidR="009C0FEE" w:rsidRPr="009C0FEE" w:rsidRDefault="009C0FEE" w:rsidP="009C0FEE">
            <w:pPr>
              <w:jc w:val="center"/>
              <w:rPr>
                <w:rFonts w:cs="Arial"/>
                <w:szCs w:val="22"/>
              </w:rPr>
            </w:pPr>
            <w:r w:rsidRPr="009C0FEE">
              <w:rPr>
                <w:rFonts w:cs="Arial"/>
                <w:szCs w:val="22"/>
              </w:rPr>
              <w:t>N/a</w:t>
            </w:r>
          </w:p>
        </w:tc>
        <w:tc>
          <w:tcPr>
            <w:tcW w:w="2361" w:type="dxa"/>
          </w:tcPr>
          <w:p w14:paraId="7BDB85B9" w14:textId="77777777" w:rsidR="009C0FEE" w:rsidRPr="009C0FEE" w:rsidRDefault="009C0FEE" w:rsidP="009C0FEE">
            <w:pPr>
              <w:jc w:val="center"/>
              <w:rPr>
                <w:rFonts w:cs="Arial"/>
                <w:szCs w:val="22"/>
              </w:rPr>
            </w:pPr>
            <w:r w:rsidRPr="009C0FEE">
              <w:rPr>
                <w:rFonts w:cs="Arial"/>
                <w:szCs w:val="22"/>
              </w:rPr>
              <w:t>N/a</w:t>
            </w:r>
          </w:p>
        </w:tc>
      </w:tr>
    </w:tbl>
    <w:p w14:paraId="0E2CA3DE" w14:textId="77777777" w:rsidR="009C0FEE" w:rsidRPr="009C0FEE" w:rsidRDefault="009C0FEE" w:rsidP="009C0FEE">
      <w:pPr>
        <w:tabs>
          <w:tab w:val="left" w:pos="567"/>
        </w:tabs>
        <w:spacing w:after="160" w:line="259" w:lineRule="auto"/>
        <w:ind w:left="720"/>
        <w:contextualSpacing/>
        <w:rPr>
          <w:rFonts w:eastAsia="Calibri" w:cs="Arial"/>
          <w:b/>
          <w:bCs/>
          <w:color w:val="C00000"/>
          <w:szCs w:val="22"/>
          <w:lang w:eastAsia="en-US"/>
        </w:rPr>
      </w:pPr>
      <w:r w:rsidRPr="009C0FEE">
        <w:rPr>
          <w:rFonts w:eastAsia="Calibri" w:cs="Arial"/>
          <w:bCs/>
          <w:szCs w:val="22"/>
          <w:lang w:eastAsia="en-US"/>
        </w:rPr>
        <w:t>Note;</w:t>
      </w:r>
      <w:r w:rsidRPr="009C0FEE">
        <w:rPr>
          <w:rFonts w:eastAsia="Calibri" w:cs="Arial"/>
          <w:b/>
          <w:bCs/>
          <w:color w:val="2F5496" w:themeColor="accent5" w:themeShade="BF"/>
          <w:szCs w:val="22"/>
          <w:lang w:eastAsia="en-US"/>
        </w:rPr>
        <w:t xml:space="preserve"> </w:t>
      </w:r>
      <w:r w:rsidRPr="009C0FEE">
        <w:rPr>
          <w:rFonts w:eastAsia="Calibri" w:cs="Arial"/>
          <w:bCs/>
          <w:szCs w:val="22"/>
          <w:lang w:eastAsia="en-US"/>
        </w:rPr>
        <w:t>The net number has reduced over the 2 periods but there may be different claimants in each period. Some will make new claims and others will go back to work</w:t>
      </w:r>
      <w:r w:rsidRPr="009C0FEE">
        <w:rPr>
          <w:rFonts w:eastAsia="Calibri" w:cs="Arial"/>
          <w:b/>
          <w:bCs/>
          <w:color w:val="C00000"/>
          <w:szCs w:val="22"/>
          <w:lang w:eastAsia="en-US"/>
        </w:rPr>
        <w:t xml:space="preserve">. </w:t>
      </w:r>
    </w:p>
    <w:p w14:paraId="61972143" w14:textId="77777777" w:rsidR="009C0FEE" w:rsidRPr="009C0FEE" w:rsidRDefault="009C0FEE" w:rsidP="009C0FEE">
      <w:pPr>
        <w:tabs>
          <w:tab w:val="left" w:pos="567"/>
        </w:tabs>
        <w:spacing w:after="160" w:line="259" w:lineRule="auto"/>
        <w:ind w:left="720"/>
        <w:contextualSpacing/>
        <w:rPr>
          <w:rFonts w:eastAsia="Calibri" w:cs="Arial"/>
          <w:szCs w:val="22"/>
          <w:lang w:eastAsia="en-US"/>
        </w:rPr>
      </w:pPr>
    </w:p>
    <w:p w14:paraId="7DE3E838" w14:textId="77777777" w:rsidR="009C0FEE" w:rsidRPr="009C0FEE" w:rsidRDefault="009C0FEE" w:rsidP="009C0FEE">
      <w:pPr>
        <w:numPr>
          <w:ilvl w:val="0"/>
          <w:numId w:val="17"/>
        </w:numPr>
        <w:tabs>
          <w:tab w:val="left" w:pos="567"/>
        </w:tabs>
        <w:spacing w:after="160" w:line="259" w:lineRule="auto"/>
        <w:contextualSpacing/>
        <w:rPr>
          <w:rFonts w:eastAsia="Calibri" w:cs="Arial"/>
          <w:szCs w:val="22"/>
          <w:lang w:eastAsia="en-US"/>
        </w:rPr>
      </w:pPr>
      <w:r w:rsidRPr="009C0FEE">
        <w:rPr>
          <w:rFonts w:eastAsia="Calibri" w:cs="Arial"/>
          <w:szCs w:val="22"/>
          <w:lang w:eastAsia="en-US"/>
        </w:rPr>
        <w:t>The Revenues service has introduced several new policies and procedures over the period to support our residents. The below polices have been signed off through the relevant decision channels and are now in place;</w:t>
      </w:r>
    </w:p>
    <w:p w14:paraId="2B50A73A" w14:textId="77777777" w:rsidR="009C0FEE" w:rsidRPr="009C0FEE" w:rsidRDefault="009C0FEE" w:rsidP="009C0FEE">
      <w:pPr>
        <w:tabs>
          <w:tab w:val="left" w:pos="567"/>
        </w:tabs>
        <w:rPr>
          <w:rFonts w:cs="Arial"/>
          <w:szCs w:val="22"/>
        </w:rPr>
      </w:pPr>
    </w:p>
    <w:p w14:paraId="502C31B6" w14:textId="77777777" w:rsidR="009C0FEE" w:rsidRPr="009C0FEE" w:rsidRDefault="009C0FEE" w:rsidP="009C0FEE">
      <w:pPr>
        <w:numPr>
          <w:ilvl w:val="0"/>
          <w:numId w:val="27"/>
        </w:numPr>
        <w:tabs>
          <w:tab w:val="left" w:pos="567"/>
        </w:tabs>
        <w:spacing w:after="160" w:line="259" w:lineRule="auto"/>
        <w:contextualSpacing/>
        <w:rPr>
          <w:rFonts w:eastAsia="Calibri" w:cs="Arial"/>
          <w:szCs w:val="22"/>
          <w:lang w:eastAsia="en-US"/>
        </w:rPr>
      </w:pPr>
      <w:r w:rsidRPr="009C0FEE">
        <w:rPr>
          <w:rFonts w:eastAsia="Calibri" w:cs="Arial"/>
          <w:szCs w:val="22"/>
          <w:lang w:eastAsia="en-US"/>
        </w:rPr>
        <w:t>A revised Council Tax Support Scheme for 2020/2021</w:t>
      </w:r>
    </w:p>
    <w:p w14:paraId="4A7C048F" w14:textId="77777777" w:rsidR="009C0FEE" w:rsidRPr="009C0FEE" w:rsidRDefault="009C0FEE" w:rsidP="009C0FEE">
      <w:pPr>
        <w:numPr>
          <w:ilvl w:val="0"/>
          <w:numId w:val="27"/>
        </w:numPr>
        <w:tabs>
          <w:tab w:val="left" w:pos="567"/>
        </w:tabs>
        <w:spacing w:after="160" w:line="259" w:lineRule="auto"/>
        <w:contextualSpacing/>
        <w:rPr>
          <w:rFonts w:eastAsia="Calibri" w:cs="Arial"/>
          <w:szCs w:val="22"/>
          <w:lang w:eastAsia="en-US"/>
        </w:rPr>
      </w:pPr>
      <w:r w:rsidRPr="009C0FEE">
        <w:rPr>
          <w:rFonts w:eastAsia="Calibri" w:cs="Arial"/>
          <w:szCs w:val="22"/>
          <w:lang w:eastAsia="en-US"/>
        </w:rPr>
        <w:t xml:space="preserve">Covid-19 Council Tax Hardship Fund </w:t>
      </w:r>
    </w:p>
    <w:p w14:paraId="12C7BBF1" w14:textId="05C37B65" w:rsidR="009C0FEE" w:rsidRPr="009C0FEE" w:rsidRDefault="009C0FEE" w:rsidP="009C0FEE">
      <w:pPr>
        <w:numPr>
          <w:ilvl w:val="0"/>
          <w:numId w:val="27"/>
        </w:numPr>
        <w:tabs>
          <w:tab w:val="left" w:pos="567"/>
        </w:tabs>
        <w:spacing w:after="160" w:line="259" w:lineRule="auto"/>
        <w:contextualSpacing/>
        <w:rPr>
          <w:rFonts w:eastAsia="Calibri" w:cs="Arial"/>
          <w:szCs w:val="22"/>
          <w:lang w:eastAsia="en-US"/>
        </w:rPr>
      </w:pPr>
      <w:r w:rsidRPr="009C0FEE">
        <w:rPr>
          <w:rFonts w:eastAsia="Calibri" w:cs="Arial"/>
          <w:szCs w:val="22"/>
          <w:lang w:eastAsia="en-US"/>
        </w:rPr>
        <w:t xml:space="preserve">Council Tax </w:t>
      </w:r>
      <w:r w:rsidR="00F566F3">
        <w:rPr>
          <w:rFonts w:eastAsia="Calibri" w:cs="Arial"/>
          <w:szCs w:val="22"/>
          <w:lang w:eastAsia="en-US"/>
        </w:rPr>
        <w:t>E</w:t>
      </w:r>
      <w:r w:rsidRPr="009C0FEE">
        <w:rPr>
          <w:rFonts w:eastAsia="Calibri" w:cs="Arial"/>
          <w:szCs w:val="22"/>
          <w:lang w:eastAsia="en-US"/>
        </w:rPr>
        <w:t xml:space="preserve">xceptional </w:t>
      </w:r>
      <w:r w:rsidR="00F566F3">
        <w:rPr>
          <w:rFonts w:eastAsia="Calibri" w:cs="Arial"/>
          <w:szCs w:val="22"/>
          <w:lang w:eastAsia="en-US"/>
        </w:rPr>
        <w:t>H</w:t>
      </w:r>
      <w:r w:rsidRPr="009C0FEE">
        <w:rPr>
          <w:rFonts w:eastAsia="Calibri" w:cs="Arial"/>
          <w:szCs w:val="22"/>
          <w:lang w:eastAsia="en-US"/>
        </w:rPr>
        <w:t xml:space="preserve">ardship </w:t>
      </w:r>
      <w:r w:rsidR="00F566F3">
        <w:rPr>
          <w:rFonts w:eastAsia="Calibri" w:cs="Arial"/>
          <w:szCs w:val="22"/>
          <w:lang w:eastAsia="en-US"/>
        </w:rPr>
        <w:t>F</w:t>
      </w:r>
      <w:r w:rsidRPr="009C0FEE">
        <w:rPr>
          <w:rFonts w:eastAsia="Calibri" w:cs="Arial"/>
          <w:szCs w:val="22"/>
          <w:lang w:eastAsia="en-US"/>
        </w:rPr>
        <w:t>und</w:t>
      </w:r>
    </w:p>
    <w:p w14:paraId="1381C5CD" w14:textId="77777777" w:rsidR="009C0FEE" w:rsidRPr="009C0FEE" w:rsidRDefault="009C0FEE" w:rsidP="009C0FEE">
      <w:pPr>
        <w:tabs>
          <w:tab w:val="left" w:pos="567"/>
        </w:tabs>
        <w:rPr>
          <w:rFonts w:cs="Arial"/>
          <w:szCs w:val="22"/>
        </w:rPr>
      </w:pPr>
    </w:p>
    <w:p w14:paraId="748DF441" w14:textId="77777777" w:rsidR="009C0FEE" w:rsidRPr="009C0FEE" w:rsidRDefault="009C0FEE" w:rsidP="009C0FEE">
      <w:pPr>
        <w:numPr>
          <w:ilvl w:val="0"/>
          <w:numId w:val="17"/>
        </w:numPr>
        <w:tabs>
          <w:tab w:val="left" w:pos="567"/>
        </w:tabs>
        <w:spacing w:after="160" w:line="259" w:lineRule="auto"/>
        <w:contextualSpacing/>
        <w:rPr>
          <w:rFonts w:eastAsia="Calibri" w:cs="Arial"/>
          <w:szCs w:val="22"/>
          <w:lang w:eastAsia="en-US"/>
        </w:rPr>
      </w:pPr>
      <w:r w:rsidRPr="009C0FEE">
        <w:rPr>
          <w:rFonts w:eastAsia="Calibri" w:cs="Arial"/>
          <w:szCs w:val="22"/>
          <w:lang w:eastAsia="en-US"/>
        </w:rPr>
        <w:t>The Benefits department piloted a text update service on behalf of the Council which keeps customers informed of how their claim is going and provides instruction to customers if required. This has been extremely successful, and it has been proposed that it is adopted by other services within the Council as part of their business improvement initiatives.</w:t>
      </w:r>
    </w:p>
    <w:p w14:paraId="04E056F4" w14:textId="77777777" w:rsidR="009C0FEE" w:rsidRPr="009C0FEE" w:rsidRDefault="009C0FEE" w:rsidP="009C0FEE">
      <w:pPr>
        <w:tabs>
          <w:tab w:val="left" w:pos="567"/>
        </w:tabs>
        <w:spacing w:after="160" w:line="259" w:lineRule="auto"/>
        <w:ind w:left="720"/>
        <w:contextualSpacing/>
        <w:rPr>
          <w:rFonts w:eastAsia="Calibri" w:cs="Arial"/>
          <w:szCs w:val="22"/>
          <w:lang w:eastAsia="en-US"/>
        </w:rPr>
      </w:pPr>
      <w:r w:rsidRPr="009C0FEE">
        <w:rPr>
          <w:rFonts w:eastAsia="Calibri" w:cs="Arial"/>
          <w:szCs w:val="22"/>
          <w:lang w:eastAsia="en-US"/>
        </w:rPr>
        <w:t xml:space="preserve"> </w:t>
      </w:r>
    </w:p>
    <w:p w14:paraId="2D749380" w14:textId="77777777" w:rsidR="009C0FEE" w:rsidRPr="009C0FEE" w:rsidRDefault="009C0FEE" w:rsidP="009C0FEE">
      <w:pPr>
        <w:numPr>
          <w:ilvl w:val="0"/>
          <w:numId w:val="17"/>
        </w:numPr>
        <w:tabs>
          <w:tab w:val="left" w:pos="567"/>
        </w:tabs>
        <w:spacing w:after="160" w:line="259" w:lineRule="auto"/>
        <w:contextualSpacing/>
        <w:rPr>
          <w:rFonts w:eastAsia="Calibri" w:cs="Arial"/>
          <w:b/>
          <w:szCs w:val="22"/>
          <w:lang w:eastAsia="en-US"/>
        </w:rPr>
      </w:pPr>
      <w:r w:rsidRPr="009C0FEE">
        <w:rPr>
          <w:rFonts w:eastAsia="Calibri" w:cs="Arial"/>
          <w:b/>
          <w:szCs w:val="22"/>
          <w:lang w:eastAsia="en-US"/>
        </w:rPr>
        <w:t xml:space="preserve">Staffing – Revenues &amp; Benefits </w:t>
      </w:r>
    </w:p>
    <w:p w14:paraId="6C4B6C90" w14:textId="77777777" w:rsidR="009C0FEE" w:rsidRPr="009C0FEE" w:rsidRDefault="009C0FEE" w:rsidP="009C0FEE">
      <w:pPr>
        <w:tabs>
          <w:tab w:val="left" w:pos="567"/>
        </w:tabs>
        <w:spacing w:after="160" w:line="259" w:lineRule="auto"/>
        <w:ind w:left="720"/>
        <w:contextualSpacing/>
        <w:rPr>
          <w:rFonts w:eastAsia="Calibri" w:cs="Arial"/>
          <w:szCs w:val="22"/>
          <w:lang w:eastAsia="en-US"/>
        </w:rPr>
      </w:pPr>
    </w:p>
    <w:p w14:paraId="2490D310" w14:textId="77777777" w:rsidR="009C0FEE" w:rsidRPr="009C0FEE" w:rsidRDefault="009C0FEE" w:rsidP="009C0FEE">
      <w:pPr>
        <w:numPr>
          <w:ilvl w:val="0"/>
          <w:numId w:val="17"/>
        </w:numPr>
        <w:tabs>
          <w:tab w:val="left" w:pos="567"/>
        </w:tabs>
        <w:spacing w:after="160" w:line="259" w:lineRule="auto"/>
        <w:contextualSpacing/>
        <w:rPr>
          <w:rFonts w:eastAsia="Calibri" w:cs="Arial"/>
          <w:szCs w:val="22"/>
          <w:lang w:eastAsia="en-US"/>
        </w:rPr>
      </w:pPr>
      <w:r w:rsidRPr="009C0FEE">
        <w:rPr>
          <w:rFonts w:cs="Arial"/>
          <w:bCs/>
          <w:szCs w:val="22"/>
          <w:lang w:eastAsia="en-US"/>
        </w:rPr>
        <w:t>We have undertaken a review of staffing and a grade 4 post was developed into a new grade 5 post that is now filled through an internal promotion.  We have one vacant post that we are currently holding open and not advertising to see if we need to replace like for like or with the implementation of some automation processes whether we can then use the post differently</w:t>
      </w:r>
    </w:p>
    <w:p w14:paraId="62FDE54D" w14:textId="77777777" w:rsidR="009C0FEE" w:rsidRPr="009C0FEE" w:rsidRDefault="009C0FEE" w:rsidP="009C0FEE">
      <w:pPr>
        <w:tabs>
          <w:tab w:val="left" w:pos="567"/>
        </w:tabs>
        <w:rPr>
          <w:rFonts w:cs="Arial"/>
          <w:szCs w:val="22"/>
        </w:rPr>
      </w:pPr>
    </w:p>
    <w:p w14:paraId="4152A8AB" w14:textId="77777777" w:rsidR="009C0FEE" w:rsidRPr="009C0FEE" w:rsidRDefault="009C0FEE" w:rsidP="009C0FEE">
      <w:pPr>
        <w:numPr>
          <w:ilvl w:val="0"/>
          <w:numId w:val="17"/>
        </w:numPr>
        <w:tabs>
          <w:tab w:val="left" w:pos="567"/>
        </w:tabs>
        <w:spacing w:after="160" w:line="259" w:lineRule="auto"/>
        <w:contextualSpacing/>
        <w:rPr>
          <w:rFonts w:eastAsia="Calibri" w:cs="Arial"/>
          <w:b/>
          <w:szCs w:val="22"/>
          <w:lang w:eastAsia="en-US"/>
        </w:rPr>
      </w:pPr>
      <w:r w:rsidRPr="009C0FEE">
        <w:rPr>
          <w:rFonts w:eastAsia="Calibri" w:cs="Arial"/>
          <w:szCs w:val="22"/>
          <w:lang w:eastAsia="en-US"/>
        </w:rPr>
        <w:t xml:space="preserve"> </w:t>
      </w:r>
      <w:r w:rsidRPr="009C0FEE">
        <w:rPr>
          <w:rFonts w:eastAsia="Calibri" w:cs="Arial"/>
          <w:b/>
          <w:szCs w:val="22"/>
          <w:lang w:eastAsia="en-US"/>
        </w:rPr>
        <w:t xml:space="preserve">Covid-19 related activities </w:t>
      </w:r>
    </w:p>
    <w:p w14:paraId="1B1D7EF7" w14:textId="77777777" w:rsidR="009C0FEE" w:rsidRPr="009C0FEE" w:rsidRDefault="009C0FEE" w:rsidP="009C0FEE">
      <w:pPr>
        <w:tabs>
          <w:tab w:val="left" w:pos="567"/>
        </w:tabs>
        <w:spacing w:after="160" w:line="259" w:lineRule="auto"/>
        <w:ind w:left="720"/>
        <w:contextualSpacing/>
        <w:rPr>
          <w:rFonts w:eastAsia="Calibri" w:cs="Arial"/>
          <w:b/>
          <w:szCs w:val="22"/>
          <w:lang w:eastAsia="en-US"/>
        </w:rPr>
      </w:pPr>
    </w:p>
    <w:p w14:paraId="559C9136" w14:textId="75754534" w:rsidR="009C0FEE" w:rsidRPr="009C0FEE" w:rsidRDefault="009C0FEE" w:rsidP="009C0FEE">
      <w:pPr>
        <w:numPr>
          <w:ilvl w:val="0"/>
          <w:numId w:val="17"/>
        </w:numPr>
        <w:spacing w:after="160" w:line="252" w:lineRule="auto"/>
        <w:contextualSpacing/>
        <w:rPr>
          <w:rFonts w:cs="Arial"/>
          <w:szCs w:val="22"/>
          <w:lang w:eastAsia="en-US"/>
        </w:rPr>
      </w:pPr>
      <w:r w:rsidRPr="009C0FEE">
        <w:rPr>
          <w:rFonts w:eastAsia="Calibri" w:cs="Arial"/>
          <w:szCs w:val="22"/>
          <w:lang w:eastAsia="en-US"/>
        </w:rPr>
        <w:t xml:space="preserve">During the pandemic the </w:t>
      </w:r>
      <w:r w:rsidR="00F566F3">
        <w:rPr>
          <w:rFonts w:eastAsia="Calibri" w:cs="Arial"/>
          <w:szCs w:val="22"/>
          <w:lang w:eastAsia="en-US"/>
        </w:rPr>
        <w:t xml:space="preserve">Portfolio </w:t>
      </w:r>
      <w:r w:rsidRPr="009C0FEE">
        <w:rPr>
          <w:rFonts w:eastAsia="Calibri" w:cs="Arial"/>
          <w:szCs w:val="22"/>
          <w:lang w:eastAsia="en-US"/>
        </w:rPr>
        <w:t xml:space="preserve">has been heavily involved in activities </w:t>
      </w:r>
      <w:r w:rsidR="00F566F3">
        <w:rPr>
          <w:rFonts w:eastAsia="Calibri" w:cs="Arial"/>
          <w:szCs w:val="22"/>
          <w:lang w:eastAsia="en-US"/>
        </w:rPr>
        <w:t xml:space="preserve">to support our response to the pandemic </w:t>
      </w:r>
      <w:r w:rsidRPr="009C0FEE">
        <w:rPr>
          <w:rFonts w:eastAsia="Calibri" w:cs="Arial"/>
          <w:szCs w:val="22"/>
          <w:lang w:eastAsia="en-US"/>
        </w:rPr>
        <w:t>such as the Community Hub</w:t>
      </w:r>
      <w:r w:rsidR="00F566F3">
        <w:rPr>
          <w:rFonts w:eastAsia="Calibri" w:cs="Arial"/>
          <w:szCs w:val="22"/>
          <w:lang w:eastAsia="en-US"/>
        </w:rPr>
        <w:t>,</w:t>
      </w:r>
      <w:r w:rsidRPr="009C0FEE">
        <w:rPr>
          <w:rFonts w:eastAsia="Calibri" w:cs="Arial"/>
          <w:szCs w:val="22"/>
          <w:lang w:eastAsia="en-US"/>
        </w:rPr>
        <w:t xml:space="preserve"> delivery of the </w:t>
      </w:r>
      <w:r w:rsidR="00F566F3">
        <w:rPr>
          <w:rFonts w:eastAsia="Calibri" w:cs="Arial"/>
          <w:szCs w:val="22"/>
          <w:lang w:eastAsia="en-US"/>
        </w:rPr>
        <w:t xml:space="preserve">small, </w:t>
      </w:r>
      <w:r w:rsidRPr="009C0FEE">
        <w:rPr>
          <w:rFonts w:eastAsia="Calibri" w:cs="Arial"/>
          <w:szCs w:val="22"/>
          <w:lang w:eastAsia="en-US"/>
        </w:rPr>
        <w:t xml:space="preserve">retail business support grants and discretionary business grants. </w:t>
      </w:r>
    </w:p>
    <w:p w14:paraId="727BA965" w14:textId="77777777" w:rsidR="009C0FEE" w:rsidRPr="009C0FEE" w:rsidRDefault="009C0FEE" w:rsidP="009C0FEE">
      <w:pPr>
        <w:tabs>
          <w:tab w:val="left" w:pos="567"/>
        </w:tabs>
        <w:spacing w:after="160" w:line="259" w:lineRule="auto"/>
        <w:ind w:left="720"/>
        <w:contextualSpacing/>
        <w:rPr>
          <w:rFonts w:eastAsia="Calibri" w:cs="Arial"/>
          <w:b/>
          <w:szCs w:val="22"/>
          <w:lang w:eastAsia="en-US"/>
        </w:rPr>
      </w:pPr>
    </w:p>
    <w:p w14:paraId="0D1E6D4C" w14:textId="797402DD" w:rsidR="009C0FEE" w:rsidRPr="009C0FEE" w:rsidRDefault="009C0FEE" w:rsidP="009C0FEE">
      <w:pPr>
        <w:tabs>
          <w:tab w:val="left" w:pos="567"/>
        </w:tabs>
        <w:spacing w:after="160" w:line="259" w:lineRule="auto"/>
        <w:ind w:left="720"/>
        <w:contextualSpacing/>
        <w:rPr>
          <w:rFonts w:eastAsia="Calibri" w:cs="Arial"/>
          <w:szCs w:val="22"/>
          <w:lang w:eastAsia="en-US"/>
        </w:rPr>
      </w:pPr>
      <w:r w:rsidRPr="009C0FEE">
        <w:rPr>
          <w:rFonts w:eastAsia="Calibri" w:cs="Arial"/>
          <w:szCs w:val="22"/>
          <w:lang w:eastAsia="en-US"/>
        </w:rPr>
        <w:t xml:space="preserve">For the period to the end of June 2020 the </w:t>
      </w:r>
      <w:r w:rsidR="00F566F3">
        <w:rPr>
          <w:rFonts w:eastAsia="Calibri" w:cs="Arial"/>
          <w:szCs w:val="22"/>
          <w:lang w:eastAsia="en-US"/>
        </w:rPr>
        <w:t xml:space="preserve">services within this Portfolio </w:t>
      </w:r>
      <w:r w:rsidRPr="009C0FEE">
        <w:rPr>
          <w:rFonts w:eastAsia="Calibri" w:cs="Arial"/>
          <w:szCs w:val="22"/>
          <w:lang w:eastAsia="en-US"/>
        </w:rPr>
        <w:t>ha</w:t>
      </w:r>
      <w:r w:rsidR="00F566F3">
        <w:rPr>
          <w:rFonts w:eastAsia="Calibri" w:cs="Arial"/>
          <w:szCs w:val="22"/>
          <w:lang w:eastAsia="en-US"/>
        </w:rPr>
        <w:t>ve:</w:t>
      </w:r>
      <w:r w:rsidRPr="009C0FEE">
        <w:rPr>
          <w:rFonts w:eastAsia="Calibri" w:cs="Arial"/>
          <w:szCs w:val="22"/>
          <w:lang w:eastAsia="en-US"/>
        </w:rPr>
        <w:t xml:space="preserve"> </w:t>
      </w:r>
    </w:p>
    <w:p w14:paraId="6353BBC6" w14:textId="77777777" w:rsidR="009C0FEE" w:rsidRPr="009C0FEE" w:rsidRDefault="009C0FEE" w:rsidP="009C0FEE">
      <w:pPr>
        <w:numPr>
          <w:ilvl w:val="0"/>
          <w:numId w:val="29"/>
        </w:numPr>
        <w:spacing w:after="160" w:line="252" w:lineRule="auto"/>
        <w:contextualSpacing/>
        <w:rPr>
          <w:rFonts w:eastAsia="Calibri" w:cs="Arial"/>
          <w:szCs w:val="22"/>
          <w:lang w:eastAsia="en-US"/>
        </w:rPr>
      </w:pPr>
      <w:r w:rsidRPr="009C0FEE">
        <w:rPr>
          <w:rFonts w:eastAsia="Calibri" w:cs="Arial"/>
          <w:szCs w:val="22"/>
          <w:lang w:eastAsia="en-US"/>
        </w:rPr>
        <w:t>Responded to over 8,000 calls to Council Tax;</w:t>
      </w:r>
    </w:p>
    <w:p w14:paraId="1E57797E" w14:textId="77777777" w:rsidR="009C0FEE" w:rsidRPr="009C0FEE" w:rsidRDefault="009C0FEE" w:rsidP="009C0FEE">
      <w:pPr>
        <w:numPr>
          <w:ilvl w:val="0"/>
          <w:numId w:val="29"/>
        </w:numPr>
        <w:spacing w:after="160" w:line="252" w:lineRule="auto"/>
        <w:contextualSpacing/>
        <w:rPr>
          <w:rFonts w:eastAsia="Calibri" w:cs="Arial"/>
          <w:szCs w:val="22"/>
          <w:lang w:eastAsia="en-US"/>
        </w:rPr>
      </w:pPr>
      <w:r w:rsidRPr="009C0FEE">
        <w:rPr>
          <w:rFonts w:eastAsia="Calibri" w:cs="Arial"/>
          <w:szCs w:val="22"/>
          <w:lang w:eastAsia="en-US"/>
        </w:rPr>
        <w:lastRenderedPageBreak/>
        <w:t>Completed over 5,200 Council Tax scripts, of which over 1,200 related to making/altering payment arrangements;</w:t>
      </w:r>
    </w:p>
    <w:p w14:paraId="1CDC9318" w14:textId="77777777" w:rsidR="009C0FEE" w:rsidRPr="009C0FEE" w:rsidRDefault="009C0FEE" w:rsidP="009C0FEE">
      <w:pPr>
        <w:numPr>
          <w:ilvl w:val="0"/>
          <w:numId w:val="29"/>
        </w:numPr>
        <w:spacing w:after="160" w:line="252" w:lineRule="auto"/>
        <w:contextualSpacing/>
        <w:rPr>
          <w:rFonts w:eastAsia="Calibri" w:cs="Arial"/>
          <w:szCs w:val="22"/>
          <w:lang w:eastAsia="en-US"/>
        </w:rPr>
      </w:pPr>
      <w:r w:rsidRPr="009C0FEE">
        <w:rPr>
          <w:rFonts w:eastAsia="Calibri" w:cs="Arial"/>
          <w:szCs w:val="22"/>
          <w:lang w:eastAsia="en-US"/>
        </w:rPr>
        <w:t>Dealt with an increase in caseload of the number of working age claimants needing support from 3,273 to 3,771 (498 additional claims)</w:t>
      </w:r>
    </w:p>
    <w:p w14:paraId="5503BBA9" w14:textId="77777777" w:rsidR="009C0FEE" w:rsidRPr="009C0FEE" w:rsidRDefault="009C0FEE" w:rsidP="009C0FEE">
      <w:pPr>
        <w:numPr>
          <w:ilvl w:val="0"/>
          <w:numId w:val="29"/>
        </w:numPr>
        <w:spacing w:after="160" w:line="252" w:lineRule="auto"/>
        <w:contextualSpacing/>
        <w:rPr>
          <w:rFonts w:eastAsia="Calibri" w:cs="Arial"/>
          <w:b/>
          <w:bCs/>
          <w:szCs w:val="22"/>
          <w:u w:val="single"/>
          <w:lang w:eastAsia="en-US"/>
        </w:rPr>
      </w:pPr>
      <w:r w:rsidRPr="009C0FEE">
        <w:rPr>
          <w:rFonts w:eastAsia="Calibri" w:cs="Arial"/>
          <w:szCs w:val="22"/>
          <w:lang w:eastAsia="en-US"/>
        </w:rPr>
        <w:t>Supported retail properties entitled to relief with an increase from 219 properties granted approx. £904,605 to 430 properties granted approx. £12,700,000 (211 additional reliefs).</w:t>
      </w:r>
    </w:p>
    <w:p w14:paraId="0B43283A" w14:textId="77777777" w:rsidR="009C0FEE" w:rsidRPr="009C0FEE" w:rsidRDefault="009C0FEE" w:rsidP="009C0FEE">
      <w:pPr>
        <w:tabs>
          <w:tab w:val="left" w:pos="567"/>
        </w:tabs>
        <w:spacing w:after="160" w:line="259" w:lineRule="auto"/>
        <w:ind w:left="720"/>
        <w:contextualSpacing/>
        <w:rPr>
          <w:rFonts w:eastAsia="Calibri" w:cs="Arial"/>
          <w:szCs w:val="22"/>
          <w:lang w:eastAsia="en-US"/>
        </w:rPr>
      </w:pPr>
      <w:r w:rsidRPr="009C0FEE">
        <w:rPr>
          <w:rFonts w:eastAsia="Calibri" w:cs="Arial"/>
          <w:szCs w:val="22"/>
          <w:lang w:eastAsia="en-US"/>
        </w:rPr>
        <w:t xml:space="preserve"> </w:t>
      </w:r>
    </w:p>
    <w:p w14:paraId="2A6AE6C7" w14:textId="77777777" w:rsidR="009C0FEE" w:rsidRPr="009C0FEE" w:rsidRDefault="009C0FEE" w:rsidP="009C0FEE">
      <w:pPr>
        <w:numPr>
          <w:ilvl w:val="0"/>
          <w:numId w:val="17"/>
        </w:numPr>
        <w:tabs>
          <w:tab w:val="left" w:pos="567"/>
        </w:tabs>
        <w:spacing w:after="160" w:line="259" w:lineRule="auto"/>
        <w:contextualSpacing/>
        <w:rPr>
          <w:rFonts w:eastAsia="Calibri" w:cs="Arial"/>
          <w:szCs w:val="22"/>
          <w:lang w:eastAsia="en-US"/>
        </w:rPr>
      </w:pPr>
      <w:r w:rsidRPr="009C0FEE">
        <w:rPr>
          <w:rFonts w:eastAsia="Calibri" w:cs="Arial"/>
          <w:szCs w:val="22"/>
          <w:lang w:eastAsia="en-US"/>
        </w:rPr>
        <w:t xml:space="preserve">Gateway are shortly to be involved in the Track and Trace activities, led by our Environmental Health team and training is currently being undertaken to enable this. </w:t>
      </w:r>
    </w:p>
    <w:p w14:paraId="6224327D" w14:textId="77777777" w:rsidR="009C0FEE" w:rsidRPr="009C0FEE" w:rsidRDefault="009C0FEE" w:rsidP="009C0FEE">
      <w:pPr>
        <w:spacing w:after="160" w:line="259" w:lineRule="auto"/>
        <w:ind w:left="720"/>
        <w:contextualSpacing/>
        <w:rPr>
          <w:rFonts w:eastAsia="Calibri" w:cs="Arial"/>
          <w:szCs w:val="22"/>
          <w:lang w:eastAsia="en-US"/>
        </w:rPr>
      </w:pPr>
    </w:p>
    <w:p w14:paraId="3FEAF995" w14:textId="36B4ED68" w:rsidR="009C0FEE" w:rsidRPr="009C0FEE" w:rsidRDefault="009C0FEE" w:rsidP="009C0FEE">
      <w:pPr>
        <w:numPr>
          <w:ilvl w:val="0"/>
          <w:numId w:val="17"/>
        </w:numPr>
        <w:tabs>
          <w:tab w:val="left" w:pos="567"/>
        </w:tabs>
        <w:spacing w:after="160" w:line="259" w:lineRule="auto"/>
        <w:contextualSpacing/>
        <w:rPr>
          <w:rFonts w:eastAsia="Calibri" w:cs="Arial"/>
          <w:szCs w:val="22"/>
          <w:lang w:eastAsia="en-US"/>
        </w:rPr>
      </w:pPr>
      <w:r w:rsidRPr="009C0FEE">
        <w:rPr>
          <w:rFonts w:eastAsia="Calibri" w:cs="Arial"/>
          <w:szCs w:val="22"/>
          <w:lang w:eastAsia="en-US"/>
        </w:rPr>
        <w:t>The below table shows the difference between quarters1 &amp; 2 in 2019/20 and quarters 1&amp;2 in 2020/21 (current year)</w:t>
      </w:r>
    </w:p>
    <w:p w14:paraId="3475A2D2" w14:textId="77777777" w:rsidR="009C0FEE" w:rsidRPr="009C0FEE" w:rsidRDefault="009C0FEE" w:rsidP="009C0FEE">
      <w:pPr>
        <w:spacing w:after="160" w:line="259" w:lineRule="auto"/>
        <w:ind w:left="720"/>
        <w:contextualSpacing/>
        <w:rPr>
          <w:rFonts w:eastAsia="Calibri" w:cs="Arial"/>
          <w:szCs w:val="22"/>
          <w:lang w:eastAsia="en-US"/>
        </w:rPr>
      </w:pPr>
    </w:p>
    <w:p w14:paraId="1FF41607" w14:textId="77777777" w:rsidR="009C0FEE" w:rsidRPr="009C0FEE" w:rsidRDefault="009C0FEE" w:rsidP="009C0FEE">
      <w:pPr>
        <w:numPr>
          <w:ilvl w:val="0"/>
          <w:numId w:val="17"/>
        </w:numPr>
        <w:spacing w:after="160" w:line="259" w:lineRule="auto"/>
        <w:contextualSpacing/>
        <w:rPr>
          <w:rFonts w:eastAsia="Calibri" w:cs="Arial"/>
          <w:b/>
          <w:i/>
          <w:szCs w:val="22"/>
          <w:lang w:eastAsia="en-US"/>
        </w:rPr>
      </w:pPr>
      <w:r w:rsidRPr="009C0FEE">
        <w:rPr>
          <w:rFonts w:eastAsia="Calibri" w:cs="Arial"/>
          <w:b/>
          <w:i/>
          <w:szCs w:val="22"/>
          <w:lang w:eastAsia="en-US"/>
        </w:rPr>
        <w:t xml:space="preserve">Number of telephone calls answered by the contact centre  </w:t>
      </w:r>
    </w:p>
    <w:p w14:paraId="71FDC5CF" w14:textId="77777777" w:rsidR="009C0FEE" w:rsidRPr="009C0FEE" w:rsidRDefault="009C0FEE" w:rsidP="009C0FEE">
      <w:pPr>
        <w:spacing w:after="160" w:line="259" w:lineRule="auto"/>
        <w:ind w:left="720"/>
        <w:contextualSpacing/>
        <w:rPr>
          <w:rFonts w:eastAsia="Calibri" w:cs="Arial"/>
          <w:b/>
          <w:i/>
          <w:szCs w:val="22"/>
          <w:lang w:eastAsia="en-US"/>
        </w:rPr>
      </w:pPr>
    </w:p>
    <w:tbl>
      <w:tblPr>
        <w:tblStyle w:val="TableGrid"/>
        <w:tblW w:w="0" w:type="auto"/>
        <w:tblInd w:w="720" w:type="dxa"/>
        <w:tblLook w:val="04A0" w:firstRow="1" w:lastRow="0" w:firstColumn="1" w:lastColumn="0" w:noHBand="0" w:noVBand="1"/>
      </w:tblPr>
      <w:tblGrid>
        <w:gridCol w:w="1827"/>
        <w:gridCol w:w="2360"/>
        <w:gridCol w:w="2360"/>
      </w:tblGrid>
      <w:tr w:rsidR="009C0FEE" w:rsidRPr="009C0FEE" w14:paraId="10F4C5F1" w14:textId="77777777" w:rsidTr="006C3B7D">
        <w:tc>
          <w:tcPr>
            <w:tcW w:w="1827" w:type="dxa"/>
          </w:tcPr>
          <w:p w14:paraId="2F9A8A0A" w14:textId="77777777" w:rsidR="009C0FEE" w:rsidRPr="009C0FEE" w:rsidRDefault="009C0FEE" w:rsidP="009C0FEE">
            <w:pPr>
              <w:tabs>
                <w:tab w:val="left" w:pos="567"/>
              </w:tabs>
              <w:spacing w:after="160" w:line="259" w:lineRule="auto"/>
              <w:contextualSpacing/>
              <w:rPr>
                <w:rFonts w:eastAsia="Calibri" w:cs="Arial"/>
                <w:szCs w:val="22"/>
                <w:lang w:eastAsia="en-US"/>
              </w:rPr>
            </w:pPr>
          </w:p>
        </w:tc>
        <w:tc>
          <w:tcPr>
            <w:tcW w:w="2360" w:type="dxa"/>
          </w:tcPr>
          <w:p w14:paraId="56AE7494" w14:textId="77777777" w:rsidR="009C0FEE" w:rsidRPr="009C0FEE" w:rsidRDefault="009C0FEE" w:rsidP="009C0FEE">
            <w:pPr>
              <w:tabs>
                <w:tab w:val="left" w:pos="567"/>
              </w:tabs>
              <w:spacing w:line="259" w:lineRule="auto"/>
              <w:contextualSpacing/>
              <w:jc w:val="center"/>
              <w:rPr>
                <w:rFonts w:eastAsia="Calibri" w:cs="Arial"/>
                <w:b/>
                <w:szCs w:val="22"/>
                <w:lang w:eastAsia="en-US"/>
              </w:rPr>
            </w:pPr>
            <w:r w:rsidRPr="009C0FEE">
              <w:rPr>
                <w:rFonts w:eastAsia="Calibri" w:cs="Arial"/>
                <w:b/>
                <w:szCs w:val="22"/>
                <w:lang w:eastAsia="en-US"/>
              </w:rPr>
              <w:t>Q1 &amp; Q2 2019/20</w:t>
            </w:r>
          </w:p>
        </w:tc>
        <w:tc>
          <w:tcPr>
            <w:tcW w:w="2360" w:type="dxa"/>
          </w:tcPr>
          <w:p w14:paraId="7DBB2E86" w14:textId="77777777" w:rsidR="009C0FEE" w:rsidRPr="009C0FEE" w:rsidRDefault="009C0FEE" w:rsidP="009C0FEE">
            <w:pPr>
              <w:tabs>
                <w:tab w:val="left" w:pos="567"/>
              </w:tabs>
              <w:spacing w:line="259" w:lineRule="auto"/>
              <w:contextualSpacing/>
              <w:jc w:val="center"/>
              <w:rPr>
                <w:rFonts w:eastAsia="Calibri" w:cs="Arial"/>
                <w:b/>
                <w:szCs w:val="22"/>
                <w:lang w:eastAsia="en-US"/>
              </w:rPr>
            </w:pPr>
            <w:r w:rsidRPr="009C0FEE">
              <w:rPr>
                <w:rFonts w:eastAsia="Calibri" w:cs="Arial"/>
                <w:b/>
                <w:szCs w:val="22"/>
                <w:lang w:eastAsia="en-US"/>
              </w:rPr>
              <w:t>Q1 &amp; Q2 2020/21</w:t>
            </w:r>
          </w:p>
        </w:tc>
      </w:tr>
      <w:tr w:rsidR="009C0FEE" w:rsidRPr="009C0FEE" w14:paraId="40E3A90E" w14:textId="77777777" w:rsidTr="006C3B7D">
        <w:tc>
          <w:tcPr>
            <w:tcW w:w="1827" w:type="dxa"/>
          </w:tcPr>
          <w:p w14:paraId="195A5A63" w14:textId="77777777" w:rsidR="009C0FEE" w:rsidRPr="009C0FEE" w:rsidRDefault="009C0FEE" w:rsidP="009C0FEE">
            <w:pPr>
              <w:tabs>
                <w:tab w:val="left" w:pos="567"/>
              </w:tabs>
              <w:spacing w:after="160" w:line="259" w:lineRule="auto"/>
              <w:contextualSpacing/>
              <w:rPr>
                <w:rFonts w:eastAsia="Calibri" w:cs="Arial"/>
                <w:szCs w:val="22"/>
                <w:lang w:eastAsia="en-US"/>
              </w:rPr>
            </w:pPr>
            <w:r w:rsidRPr="009C0FEE">
              <w:rPr>
                <w:rFonts w:eastAsia="Calibri" w:cs="Arial"/>
                <w:szCs w:val="22"/>
                <w:lang w:eastAsia="en-US"/>
              </w:rPr>
              <w:t>Community Hub</w:t>
            </w:r>
          </w:p>
        </w:tc>
        <w:tc>
          <w:tcPr>
            <w:tcW w:w="2360" w:type="dxa"/>
          </w:tcPr>
          <w:p w14:paraId="3A4A4568" w14:textId="77777777" w:rsidR="009C0FEE" w:rsidRPr="009C0FEE" w:rsidRDefault="009C0FEE" w:rsidP="009C0FEE">
            <w:pPr>
              <w:jc w:val="center"/>
              <w:rPr>
                <w:rFonts w:cs="Arial"/>
                <w:szCs w:val="22"/>
              </w:rPr>
            </w:pPr>
            <w:r w:rsidRPr="009C0FEE">
              <w:rPr>
                <w:rFonts w:cs="Arial"/>
                <w:szCs w:val="22"/>
              </w:rPr>
              <w:t>0</w:t>
            </w:r>
          </w:p>
        </w:tc>
        <w:tc>
          <w:tcPr>
            <w:tcW w:w="2360" w:type="dxa"/>
          </w:tcPr>
          <w:p w14:paraId="4E557E86" w14:textId="77777777" w:rsidR="009C0FEE" w:rsidRPr="009C0FEE" w:rsidRDefault="009C0FEE" w:rsidP="009C0FEE">
            <w:pPr>
              <w:jc w:val="center"/>
              <w:rPr>
                <w:rFonts w:cs="Arial"/>
                <w:szCs w:val="22"/>
              </w:rPr>
            </w:pPr>
            <w:r w:rsidRPr="009C0FEE">
              <w:rPr>
                <w:rFonts w:cs="Arial"/>
                <w:szCs w:val="22"/>
              </w:rPr>
              <w:t>2522</w:t>
            </w:r>
          </w:p>
        </w:tc>
      </w:tr>
      <w:tr w:rsidR="009C0FEE" w:rsidRPr="009C0FEE" w14:paraId="0CDB7AD4" w14:textId="77777777" w:rsidTr="006C3B7D">
        <w:tc>
          <w:tcPr>
            <w:tcW w:w="1827" w:type="dxa"/>
          </w:tcPr>
          <w:p w14:paraId="78D957C6" w14:textId="77777777" w:rsidR="009C0FEE" w:rsidRPr="009C0FEE" w:rsidRDefault="009C0FEE" w:rsidP="009C0FEE">
            <w:pPr>
              <w:tabs>
                <w:tab w:val="left" w:pos="567"/>
              </w:tabs>
              <w:spacing w:after="160" w:line="259" w:lineRule="auto"/>
              <w:contextualSpacing/>
              <w:rPr>
                <w:rFonts w:eastAsia="Calibri" w:cs="Arial"/>
                <w:szCs w:val="22"/>
                <w:lang w:eastAsia="en-US"/>
              </w:rPr>
            </w:pPr>
            <w:r w:rsidRPr="009C0FEE">
              <w:rPr>
                <w:rFonts w:eastAsia="Calibri" w:cs="Arial"/>
                <w:szCs w:val="22"/>
                <w:lang w:eastAsia="en-US"/>
              </w:rPr>
              <w:t xml:space="preserve">Benefits </w:t>
            </w:r>
          </w:p>
        </w:tc>
        <w:tc>
          <w:tcPr>
            <w:tcW w:w="2360" w:type="dxa"/>
          </w:tcPr>
          <w:p w14:paraId="45093107" w14:textId="77777777" w:rsidR="009C0FEE" w:rsidRPr="009C0FEE" w:rsidRDefault="009C0FEE" w:rsidP="009C0FEE">
            <w:pPr>
              <w:jc w:val="center"/>
              <w:rPr>
                <w:rFonts w:cs="Arial"/>
                <w:szCs w:val="22"/>
              </w:rPr>
            </w:pPr>
            <w:r w:rsidRPr="009C0FEE">
              <w:rPr>
                <w:rFonts w:cs="Arial"/>
                <w:szCs w:val="22"/>
              </w:rPr>
              <w:t>3181</w:t>
            </w:r>
          </w:p>
        </w:tc>
        <w:tc>
          <w:tcPr>
            <w:tcW w:w="2360" w:type="dxa"/>
          </w:tcPr>
          <w:p w14:paraId="0CAABB2E" w14:textId="77777777" w:rsidR="009C0FEE" w:rsidRPr="009C0FEE" w:rsidRDefault="009C0FEE" w:rsidP="009C0FEE">
            <w:pPr>
              <w:jc w:val="center"/>
              <w:rPr>
                <w:rFonts w:cs="Arial"/>
                <w:szCs w:val="22"/>
              </w:rPr>
            </w:pPr>
            <w:r w:rsidRPr="009C0FEE">
              <w:rPr>
                <w:rFonts w:cs="Arial"/>
                <w:szCs w:val="22"/>
              </w:rPr>
              <w:t>3117</w:t>
            </w:r>
          </w:p>
        </w:tc>
      </w:tr>
      <w:tr w:rsidR="009C0FEE" w:rsidRPr="009C0FEE" w14:paraId="2B472D01" w14:textId="77777777" w:rsidTr="006C3B7D">
        <w:tc>
          <w:tcPr>
            <w:tcW w:w="1827" w:type="dxa"/>
          </w:tcPr>
          <w:p w14:paraId="5B03C372" w14:textId="77777777" w:rsidR="009C0FEE" w:rsidRPr="009C0FEE" w:rsidRDefault="009C0FEE" w:rsidP="009C0FEE">
            <w:pPr>
              <w:tabs>
                <w:tab w:val="left" w:pos="567"/>
              </w:tabs>
              <w:spacing w:after="160" w:line="259" w:lineRule="auto"/>
              <w:contextualSpacing/>
              <w:rPr>
                <w:rFonts w:eastAsia="Calibri" w:cs="Arial"/>
                <w:szCs w:val="22"/>
                <w:lang w:eastAsia="en-US"/>
              </w:rPr>
            </w:pPr>
            <w:r w:rsidRPr="009C0FEE">
              <w:rPr>
                <w:rFonts w:eastAsia="Calibri" w:cs="Arial"/>
                <w:szCs w:val="22"/>
                <w:lang w:eastAsia="en-US"/>
              </w:rPr>
              <w:t>Council Tax</w:t>
            </w:r>
          </w:p>
        </w:tc>
        <w:tc>
          <w:tcPr>
            <w:tcW w:w="2360" w:type="dxa"/>
          </w:tcPr>
          <w:p w14:paraId="3A6DE19A" w14:textId="77777777" w:rsidR="009C0FEE" w:rsidRPr="009C0FEE" w:rsidRDefault="009C0FEE" w:rsidP="009C0FEE">
            <w:pPr>
              <w:jc w:val="center"/>
              <w:rPr>
                <w:rFonts w:cs="Arial"/>
                <w:szCs w:val="22"/>
              </w:rPr>
            </w:pPr>
            <w:r w:rsidRPr="009C0FEE">
              <w:rPr>
                <w:rFonts w:cs="Arial"/>
                <w:szCs w:val="22"/>
              </w:rPr>
              <w:t>13362</w:t>
            </w:r>
          </w:p>
        </w:tc>
        <w:tc>
          <w:tcPr>
            <w:tcW w:w="2360" w:type="dxa"/>
          </w:tcPr>
          <w:p w14:paraId="2474AE15" w14:textId="77777777" w:rsidR="009C0FEE" w:rsidRPr="009C0FEE" w:rsidRDefault="009C0FEE" w:rsidP="009C0FEE">
            <w:pPr>
              <w:jc w:val="center"/>
              <w:rPr>
                <w:rFonts w:cs="Arial"/>
                <w:szCs w:val="22"/>
              </w:rPr>
            </w:pPr>
            <w:r w:rsidRPr="009C0FEE">
              <w:rPr>
                <w:rFonts w:cs="Arial"/>
                <w:szCs w:val="22"/>
              </w:rPr>
              <w:t>13850</w:t>
            </w:r>
          </w:p>
        </w:tc>
      </w:tr>
      <w:tr w:rsidR="009C0FEE" w:rsidRPr="009C0FEE" w14:paraId="59FB2D0B" w14:textId="77777777" w:rsidTr="006C3B7D">
        <w:tc>
          <w:tcPr>
            <w:tcW w:w="1827" w:type="dxa"/>
          </w:tcPr>
          <w:p w14:paraId="64963CE1" w14:textId="77777777" w:rsidR="009C0FEE" w:rsidRPr="009C0FEE" w:rsidRDefault="009C0FEE" w:rsidP="009C0FEE">
            <w:pPr>
              <w:tabs>
                <w:tab w:val="left" w:pos="567"/>
              </w:tabs>
              <w:spacing w:after="160" w:line="259" w:lineRule="auto"/>
              <w:contextualSpacing/>
              <w:rPr>
                <w:rFonts w:eastAsia="Calibri" w:cs="Arial"/>
                <w:szCs w:val="22"/>
                <w:lang w:eastAsia="en-US"/>
              </w:rPr>
            </w:pPr>
            <w:r w:rsidRPr="009C0FEE">
              <w:rPr>
                <w:rFonts w:eastAsia="Calibri" w:cs="Arial"/>
                <w:szCs w:val="22"/>
                <w:lang w:eastAsia="en-US"/>
              </w:rPr>
              <w:t xml:space="preserve">Customer Service </w:t>
            </w:r>
          </w:p>
        </w:tc>
        <w:tc>
          <w:tcPr>
            <w:tcW w:w="2360" w:type="dxa"/>
          </w:tcPr>
          <w:p w14:paraId="72AA6272" w14:textId="77777777" w:rsidR="009C0FEE" w:rsidRPr="009C0FEE" w:rsidRDefault="009C0FEE" w:rsidP="009C0FEE">
            <w:pPr>
              <w:jc w:val="center"/>
              <w:rPr>
                <w:rFonts w:cs="Arial"/>
                <w:szCs w:val="22"/>
              </w:rPr>
            </w:pPr>
            <w:r w:rsidRPr="009C0FEE">
              <w:rPr>
                <w:rFonts w:cs="Arial"/>
                <w:szCs w:val="22"/>
              </w:rPr>
              <w:t>16438</w:t>
            </w:r>
          </w:p>
        </w:tc>
        <w:tc>
          <w:tcPr>
            <w:tcW w:w="2360" w:type="dxa"/>
          </w:tcPr>
          <w:p w14:paraId="0D8FA009" w14:textId="77777777" w:rsidR="009C0FEE" w:rsidRPr="009C0FEE" w:rsidRDefault="009C0FEE" w:rsidP="009C0FEE">
            <w:pPr>
              <w:jc w:val="center"/>
              <w:rPr>
                <w:rFonts w:cs="Arial"/>
                <w:szCs w:val="22"/>
              </w:rPr>
            </w:pPr>
            <w:r w:rsidRPr="009C0FEE">
              <w:rPr>
                <w:rFonts w:cs="Arial"/>
                <w:szCs w:val="22"/>
              </w:rPr>
              <w:t>21935</w:t>
            </w:r>
          </w:p>
        </w:tc>
      </w:tr>
      <w:tr w:rsidR="009C0FEE" w:rsidRPr="009C0FEE" w14:paraId="1F480D1C" w14:textId="77777777" w:rsidTr="006C3B7D">
        <w:tc>
          <w:tcPr>
            <w:tcW w:w="1827" w:type="dxa"/>
          </w:tcPr>
          <w:p w14:paraId="13FBEC8B" w14:textId="77777777" w:rsidR="009C0FEE" w:rsidRPr="009C0FEE" w:rsidRDefault="009C0FEE" w:rsidP="009C0FEE">
            <w:pPr>
              <w:tabs>
                <w:tab w:val="left" w:pos="567"/>
              </w:tabs>
              <w:spacing w:after="160" w:line="259" w:lineRule="auto"/>
              <w:contextualSpacing/>
              <w:rPr>
                <w:rFonts w:eastAsia="Calibri" w:cs="Arial"/>
                <w:szCs w:val="22"/>
                <w:lang w:eastAsia="en-US"/>
              </w:rPr>
            </w:pPr>
            <w:r w:rsidRPr="009C0FEE">
              <w:rPr>
                <w:rFonts w:eastAsia="Calibri" w:cs="Arial"/>
                <w:szCs w:val="22"/>
                <w:lang w:eastAsia="en-US"/>
              </w:rPr>
              <w:t>Green waste</w:t>
            </w:r>
          </w:p>
        </w:tc>
        <w:tc>
          <w:tcPr>
            <w:tcW w:w="2360" w:type="dxa"/>
          </w:tcPr>
          <w:p w14:paraId="42AE5967" w14:textId="77777777" w:rsidR="009C0FEE" w:rsidRPr="009C0FEE" w:rsidRDefault="009C0FEE" w:rsidP="009C0FEE">
            <w:pPr>
              <w:jc w:val="center"/>
              <w:rPr>
                <w:rFonts w:cs="Arial"/>
                <w:szCs w:val="22"/>
              </w:rPr>
            </w:pPr>
            <w:r w:rsidRPr="009C0FEE">
              <w:rPr>
                <w:rFonts w:cs="Arial"/>
                <w:szCs w:val="22"/>
              </w:rPr>
              <w:t>2870</w:t>
            </w:r>
          </w:p>
        </w:tc>
        <w:tc>
          <w:tcPr>
            <w:tcW w:w="2360" w:type="dxa"/>
          </w:tcPr>
          <w:p w14:paraId="35A89425" w14:textId="77777777" w:rsidR="009C0FEE" w:rsidRPr="009C0FEE" w:rsidRDefault="009C0FEE" w:rsidP="009C0FEE">
            <w:pPr>
              <w:tabs>
                <w:tab w:val="left" w:pos="567"/>
              </w:tabs>
              <w:spacing w:line="259" w:lineRule="auto"/>
              <w:contextualSpacing/>
              <w:jc w:val="center"/>
              <w:rPr>
                <w:rFonts w:eastAsia="Calibri" w:cs="Arial"/>
                <w:szCs w:val="22"/>
                <w:lang w:eastAsia="en-US"/>
              </w:rPr>
            </w:pPr>
            <w:r w:rsidRPr="009C0FEE">
              <w:rPr>
                <w:rFonts w:eastAsia="Calibri" w:cs="Arial"/>
                <w:szCs w:val="22"/>
                <w:lang w:eastAsia="en-US"/>
              </w:rPr>
              <w:t>7536</w:t>
            </w:r>
          </w:p>
        </w:tc>
      </w:tr>
      <w:tr w:rsidR="009C0FEE" w:rsidRPr="009C0FEE" w14:paraId="039DA7BE" w14:textId="77777777" w:rsidTr="006C3B7D">
        <w:tc>
          <w:tcPr>
            <w:tcW w:w="1827" w:type="dxa"/>
          </w:tcPr>
          <w:p w14:paraId="2A2BB175" w14:textId="77777777" w:rsidR="009C0FEE" w:rsidRPr="009C0FEE" w:rsidRDefault="009C0FEE" w:rsidP="009C0FEE">
            <w:pPr>
              <w:tabs>
                <w:tab w:val="left" w:pos="567"/>
              </w:tabs>
              <w:spacing w:after="160" w:line="259" w:lineRule="auto"/>
              <w:contextualSpacing/>
              <w:rPr>
                <w:rFonts w:eastAsia="Calibri" w:cs="Arial"/>
                <w:szCs w:val="22"/>
                <w:lang w:eastAsia="en-US"/>
              </w:rPr>
            </w:pPr>
            <w:r w:rsidRPr="009C0FEE">
              <w:rPr>
                <w:rFonts w:eastAsia="Calibri" w:cs="Arial"/>
                <w:szCs w:val="22"/>
                <w:lang w:eastAsia="en-US"/>
              </w:rPr>
              <w:t xml:space="preserve">Housing </w:t>
            </w:r>
          </w:p>
        </w:tc>
        <w:tc>
          <w:tcPr>
            <w:tcW w:w="2360" w:type="dxa"/>
          </w:tcPr>
          <w:p w14:paraId="69439783" w14:textId="77777777" w:rsidR="009C0FEE" w:rsidRPr="009C0FEE" w:rsidRDefault="009C0FEE" w:rsidP="009C0FEE">
            <w:pPr>
              <w:jc w:val="center"/>
              <w:rPr>
                <w:rFonts w:cs="Arial"/>
                <w:szCs w:val="22"/>
              </w:rPr>
            </w:pPr>
            <w:r w:rsidRPr="009C0FEE">
              <w:rPr>
                <w:rFonts w:cs="Arial"/>
                <w:szCs w:val="22"/>
              </w:rPr>
              <w:t>1517</w:t>
            </w:r>
          </w:p>
        </w:tc>
        <w:tc>
          <w:tcPr>
            <w:tcW w:w="2360" w:type="dxa"/>
          </w:tcPr>
          <w:p w14:paraId="61187DC4" w14:textId="77777777" w:rsidR="009C0FEE" w:rsidRPr="009C0FEE" w:rsidRDefault="009C0FEE" w:rsidP="009C0FEE">
            <w:pPr>
              <w:jc w:val="center"/>
              <w:rPr>
                <w:rFonts w:cs="Arial"/>
                <w:szCs w:val="22"/>
              </w:rPr>
            </w:pPr>
            <w:r w:rsidRPr="009C0FEE">
              <w:rPr>
                <w:rFonts w:cs="Arial"/>
                <w:szCs w:val="22"/>
              </w:rPr>
              <w:t>1906</w:t>
            </w:r>
          </w:p>
        </w:tc>
      </w:tr>
      <w:tr w:rsidR="009C0FEE" w:rsidRPr="009C0FEE" w14:paraId="46D7F6B9" w14:textId="77777777" w:rsidTr="006C3B7D">
        <w:tc>
          <w:tcPr>
            <w:tcW w:w="1827" w:type="dxa"/>
          </w:tcPr>
          <w:p w14:paraId="5238C7D7" w14:textId="77777777" w:rsidR="009C0FEE" w:rsidRPr="009C0FEE" w:rsidRDefault="009C0FEE" w:rsidP="009C0FEE">
            <w:pPr>
              <w:tabs>
                <w:tab w:val="left" w:pos="567"/>
              </w:tabs>
              <w:spacing w:after="160" w:line="259" w:lineRule="auto"/>
              <w:contextualSpacing/>
              <w:rPr>
                <w:rFonts w:eastAsia="Calibri" w:cs="Arial"/>
                <w:szCs w:val="22"/>
                <w:lang w:eastAsia="en-US"/>
              </w:rPr>
            </w:pPr>
            <w:r w:rsidRPr="009C0FEE">
              <w:rPr>
                <w:rFonts w:eastAsia="Calibri" w:cs="Arial"/>
                <w:szCs w:val="22"/>
                <w:lang w:eastAsia="en-US"/>
              </w:rPr>
              <w:t xml:space="preserve">Licensing </w:t>
            </w:r>
          </w:p>
        </w:tc>
        <w:tc>
          <w:tcPr>
            <w:tcW w:w="2360" w:type="dxa"/>
          </w:tcPr>
          <w:p w14:paraId="67575633" w14:textId="77777777" w:rsidR="009C0FEE" w:rsidRPr="009C0FEE" w:rsidRDefault="009C0FEE" w:rsidP="009C0FEE">
            <w:pPr>
              <w:jc w:val="center"/>
              <w:rPr>
                <w:rFonts w:cs="Arial"/>
                <w:szCs w:val="22"/>
              </w:rPr>
            </w:pPr>
            <w:r w:rsidRPr="009C0FEE">
              <w:rPr>
                <w:rFonts w:cs="Arial"/>
                <w:szCs w:val="22"/>
              </w:rPr>
              <w:t>360</w:t>
            </w:r>
          </w:p>
        </w:tc>
        <w:tc>
          <w:tcPr>
            <w:tcW w:w="2360" w:type="dxa"/>
          </w:tcPr>
          <w:p w14:paraId="1C92CD3A" w14:textId="77777777" w:rsidR="009C0FEE" w:rsidRPr="009C0FEE" w:rsidRDefault="009C0FEE" w:rsidP="009C0FEE">
            <w:pPr>
              <w:jc w:val="center"/>
              <w:rPr>
                <w:rFonts w:cs="Arial"/>
                <w:szCs w:val="22"/>
              </w:rPr>
            </w:pPr>
            <w:r w:rsidRPr="009C0FEE">
              <w:rPr>
                <w:rFonts w:cs="Arial"/>
                <w:szCs w:val="22"/>
              </w:rPr>
              <w:t>1039</w:t>
            </w:r>
          </w:p>
        </w:tc>
      </w:tr>
      <w:tr w:rsidR="009C0FEE" w:rsidRPr="009C0FEE" w14:paraId="1B4E2DFB" w14:textId="77777777" w:rsidTr="006C3B7D">
        <w:tc>
          <w:tcPr>
            <w:tcW w:w="1827" w:type="dxa"/>
          </w:tcPr>
          <w:p w14:paraId="6620EA13" w14:textId="77777777" w:rsidR="009C0FEE" w:rsidRPr="009C0FEE" w:rsidRDefault="009C0FEE" w:rsidP="009C0FEE">
            <w:pPr>
              <w:tabs>
                <w:tab w:val="left" w:pos="567"/>
              </w:tabs>
              <w:spacing w:after="160" w:line="259" w:lineRule="auto"/>
              <w:contextualSpacing/>
              <w:rPr>
                <w:rFonts w:eastAsia="Calibri" w:cs="Arial"/>
                <w:szCs w:val="22"/>
                <w:lang w:eastAsia="en-US"/>
              </w:rPr>
            </w:pPr>
            <w:r w:rsidRPr="009C0FEE">
              <w:rPr>
                <w:rFonts w:eastAsia="Calibri" w:cs="Arial"/>
                <w:szCs w:val="22"/>
                <w:lang w:eastAsia="en-US"/>
              </w:rPr>
              <w:t xml:space="preserve">Total </w:t>
            </w:r>
          </w:p>
        </w:tc>
        <w:tc>
          <w:tcPr>
            <w:tcW w:w="2360" w:type="dxa"/>
          </w:tcPr>
          <w:p w14:paraId="17C0D710" w14:textId="77777777" w:rsidR="009C0FEE" w:rsidRPr="009C0FEE" w:rsidRDefault="009C0FEE" w:rsidP="009C0FEE">
            <w:pPr>
              <w:jc w:val="center"/>
              <w:rPr>
                <w:rFonts w:cs="Arial"/>
                <w:szCs w:val="22"/>
              </w:rPr>
            </w:pPr>
            <w:r w:rsidRPr="009C0FEE">
              <w:rPr>
                <w:rFonts w:cs="Arial"/>
                <w:szCs w:val="22"/>
              </w:rPr>
              <w:t>37728</w:t>
            </w:r>
          </w:p>
        </w:tc>
        <w:tc>
          <w:tcPr>
            <w:tcW w:w="2360" w:type="dxa"/>
          </w:tcPr>
          <w:p w14:paraId="5C073376" w14:textId="77777777" w:rsidR="009C0FEE" w:rsidRPr="009C0FEE" w:rsidRDefault="009C0FEE" w:rsidP="009C0FEE">
            <w:pPr>
              <w:jc w:val="center"/>
              <w:rPr>
                <w:rFonts w:cs="Arial"/>
                <w:szCs w:val="22"/>
              </w:rPr>
            </w:pPr>
            <w:r w:rsidRPr="009C0FEE">
              <w:rPr>
                <w:rFonts w:cs="Arial"/>
                <w:szCs w:val="22"/>
              </w:rPr>
              <w:t>51905</w:t>
            </w:r>
          </w:p>
        </w:tc>
      </w:tr>
    </w:tbl>
    <w:p w14:paraId="2146B02E" w14:textId="77777777" w:rsidR="009C0FEE" w:rsidRPr="009C0FEE" w:rsidRDefault="009C0FEE" w:rsidP="009C0FEE">
      <w:pPr>
        <w:tabs>
          <w:tab w:val="left" w:pos="567"/>
        </w:tabs>
        <w:spacing w:after="160" w:line="259" w:lineRule="auto"/>
        <w:ind w:left="720"/>
        <w:contextualSpacing/>
        <w:rPr>
          <w:rFonts w:eastAsia="Calibri" w:cs="Arial"/>
          <w:szCs w:val="22"/>
          <w:lang w:eastAsia="en-US"/>
        </w:rPr>
      </w:pPr>
    </w:p>
    <w:p w14:paraId="2FE19ED1" w14:textId="77777777" w:rsidR="009C0FEE" w:rsidRPr="009C0FEE" w:rsidRDefault="009C0FEE" w:rsidP="009C0FEE">
      <w:pPr>
        <w:spacing w:after="160" w:line="259" w:lineRule="auto"/>
        <w:ind w:left="720"/>
        <w:contextualSpacing/>
        <w:rPr>
          <w:rFonts w:eastAsia="Calibri" w:cs="Arial"/>
          <w:szCs w:val="22"/>
          <w:lang w:eastAsia="en-US"/>
        </w:rPr>
      </w:pPr>
      <w:r w:rsidRPr="009C0FEE">
        <w:rPr>
          <w:rFonts w:eastAsia="Calibri"/>
          <w:noProof/>
          <w:szCs w:val="22"/>
          <w:lang w:eastAsia="en-US"/>
        </w:rPr>
        <w:drawing>
          <wp:inline distT="0" distB="0" distL="0" distR="0" wp14:anchorId="13D0BB44" wp14:editId="49ACDA4C">
            <wp:extent cx="4572000" cy="2743200"/>
            <wp:effectExtent l="0" t="0" r="0" b="0"/>
            <wp:docPr id="7" name="Chart 7">
              <a:extLst xmlns:a="http://schemas.openxmlformats.org/drawingml/2006/main">
                <a:ext uri="{FF2B5EF4-FFF2-40B4-BE49-F238E27FC236}">
                  <a16:creationId xmlns:a16="http://schemas.microsoft.com/office/drawing/2014/main" id="{DA59D919-CCFF-4B23-BADA-85CE7C37DB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D96840D" w14:textId="77777777" w:rsidR="009C0FEE" w:rsidRPr="009C0FEE" w:rsidRDefault="009C0FEE" w:rsidP="009C0FEE">
      <w:pPr>
        <w:spacing w:after="160" w:line="259" w:lineRule="auto"/>
        <w:ind w:left="720"/>
        <w:contextualSpacing/>
        <w:rPr>
          <w:rFonts w:eastAsia="Calibri" w:cs="Arial"/>
          <w:bCs/>
          <w:color w:val="FF0000"/>
          <w:szCs w:val="22"/>
          <w:lang w:eastAsia="en-US"/>
        </w:rPr>
      </w:pPr>
      <w:r w:rsidRPr="009C0FEE">
        <w:rPr>
          <w:rFonts w:eastAsia="Calibri" w:cs="Arial"/>
          <w:bCs/>
          <w:color w:val="000000" w:themeColor="text1"/>
          <w:szCs w:val="22"/>
          <w:lang w:eastAsia="en-US"/>
        </w:rPr>
        <w:t xml:space="preserve">Note; Customer Services calls are those that don’t fall into any of the other categories. This could include, Neighbourhood, </w:t>
      </w:r>
      <w:proofErr w:type="spellStart"/>
      <w:r w:rsidRPr="009C0FEE">
        <w:rPr>
          <w:rFonts w:eastAsia="Calibri" w:cs="Arial"/>
          <w:bCs/>
          <w:color w:val="000000" w:themeColor="text1"/>
          <w:szCs w:val="22"/>
          <w:lang w:eastAsia="en-US"/>
        </w:rPr>
        <w:t>Streetscene</w:t>
      </w:r>
      <w:proofErr w:type="spellEnd"/>
      <w:r w:rsidRPr="009C0FEE">
        <w:rPr>
          <w:rFonts w:eastAsia="Calibri" w:cs="Arial"/>
          <w:bCs/>
          <w:color w:val="000000" w:themeColor="text1"/>
          <w:szCs w:val="22"/>
          <w:lang w:eastAsia="en-US"/>
        </w:rPr>
        <w:t>, &amp; Electoral Services Calls</w:t>
      </w:r>
      <w:r w:rsidRPr="009C0FEE">
        <w:rPr>
          <w:rFonts w:eastAsia="Calibri" w:cs="Arial"/>
          <w:bCs/>
          <w:color w:val="FF0000"/>
          <w:szCs w:val="22"/>
          <w:lang w:eastAsia="en-US"/>
        </w:rPr>
        <w:t xml:space="preserve">. </w:t>
      </w:r>
    </w:p>
    <w:p w14:paraId="1254D58B" w14:textId="77777777" w:rsidR="009C0FEE" w:rsidRPr="009C0FEE" w:rsidRDefault="009C0FEE" w:rsidP="009C0FEE">
      <w:pPr>
        <w:spacing w:after="160" w:line="259" w:lineRule="auto"/>
        <w:ind w:left="720"/>
        <w:contextualSpacing/>
        <w:rPr>
          <w:rFonts w:eastAsia="Calibri" w:cs="Arial"/>
          <w:b/>
          <w:bCs/>
          <w:color w:val="2F5496" w:themeColor="accent5" w:themeShade="BF"/>
          <w:szCs w:val="22"/>
          <w:lang w:eastAsia="en-US"/>
        </w:rPr>
      </w:pPr>
    </w:p>
    <w:p w14:paraId="5B9101D9" w14:textId="56048998" w:rsidR="009C0FEE" w:rsidRDefault="009C0FEE" w:rsidP="009C0FEE">
      <w:pPr>
        <w:spacing w:after="160" w:line="259" w:lineRule="auto"/>
        <w:ind w:left="720"/>
        <w:contextualSpacing/>
        <w:rPr>
          <w:rFonts w:eastAsia="Calibri" w:cs="Arial"/>
          <w:b/>
          <w:bCs/>
          <w:color w:val="2F5496" w:themeColor="accent5" w:themeShade="BF"/>
          <w:szCs w:val="22"/>
          <w:lang w:eastAsia="en-US"/>
        </w:rPr>
      </w:pPr>
    </w:p>
    <w:p w14:paraId="071F6BC2" w14:textId="77777777" w:rsidR="002F082C" w:rsidRPr="009C0FEE" w:rsidRDefault="002F082C" w:rsidP="009C0FEE">
      <w:pPr>
        <w:spacing w:after="160" w:line="259" w:lineRule="auto"/>
        <w:ind w:left="720"/>
        <w:contextualSpacing/>
        <w:rPr>
          <w:rFonts w:eastAsia="Calibri" w:cs="Arial"/>
          <w:b/>
          <w:bCs/>
          <w:color w:val="2F5496" w:themeColor="accent5" w:themeShade="BF"/>
          <w:szCs w:val="22"/>
          <w:lang w:eastAsia="en-US"/>
        </w:rPr>
      </w:pPr>
    </w:p>
    <w:p w14:paraId="6500BF31" w14:textId="77777777" w:rsidR="009C0FEE" w:rsidRPr="009C0FEE" w:rsidRDefault="009C0FEE" w:rsidP="009C0FEE">
      <w:pPr>
        <w:spacing w:after="160" w:line="259" w:lineRule="auto"/>
        <w:ind w:left="720"/>
        <w:contextualSpacing/>
        <w:rPr>
          <w:rFonts w:eastAsia="Calibri" w:cs="Arial"/>
          <w:b/>
          <w:bCs/>
          <w:color w:val="2F5496" w:themeColor="accent5" w:themeShade="BF"/>
          <w:szCs w:val="22"/>
          <w:lang w:eastAsia="en-US"/>
        </w:rPr>
      </w:pPr>
    </w:p>
    <w:p w14:paraId="68B3A113" w14:textId="77777777" w:rsidR="009C0FEE" w:rsidRPr="009C0FEE" w:rsidRDefault="009C0FEE" w:rsidP="009C0FEE">
      <w:pPr>
        <w:spacing w:after="160" w:line="259" w:lineRule="auto"/>
        <w:ind w:left="720"/>
        <w:contextualSpacing/>
        <w:rPr>
          <w:rFonts w:eastAsia="Calibri" w:cs="Arial"/>
          <w:b/>
          <w:bCs/>
          <w:color w:val="2F5496" w:themeColor="accent5" w:themeShade="BF"/>
          <w:szCs w:val="22"/>
          <w:lang w:eastAsia="en-US"/>
        </w:rPr>
      </w:pPr>
    </w:p>
    <w:p w14:paraId="4E3753C8" w14:textId="77777777" w:rsidR="009C0FEE" w:rsidRPr="009C0FEE" w:rsidRDefault="009C0FEE" w:rsidP="009C0FEE">
      <w:pPr>
        <w:numPr>
          <w:ilvl w:val="0"/>
          <w:numId w:val="17"/>
        </w:numPr>
        <w:tabs>
          <w:tab w:val="left" w:pos="567"/>
        </w:tabs>
        <w:spacing w:after="160" w:line="259" w:lineRule="auto"/>
        <w:contextualSpacing/>
        <w:rPr>
          <w:rFonts w:eastAsia="Calibri" w:cs="Arial"/>
          <w:b/>
          <w:szCs w:val="22"/>
          <w:lang w:eastAsia="en-US"/>
        </w:rPr>
      </w:pPr>
      <w:r w:rsidRPr="009C0FEE">
        <w:rPr>
          <w:rFonts w:eastAsia="Calibri" w:cs="Arial"/>
          <w:b/>
          <w:szCs w:val="22"/>
          <w:lang w:eastAsia="en-US"/>
        </w:rPr>
        <w:lastRenderedPageBreak/>
        <w:t>Strategic Review of Community Involvement</w:t>
      </w:r>
    </w:p>
    <w:p w14:paraId="3B95FF7D" w14:textId="77777777" w:rsidR="009C0FEE" w:rsidRPr="009C0FEE" w:rsidRDefault="009C0FEE" w:rsidP="009C0FEE">
      <w:pPr>
        <w:widowControl w:val="0"/>
        <w:autoSpaceDE w:val="0"/>
        <w:autoSpaceDN w:val="0"/>
        <w:spacing w:before="10" w:after="1"/>
        <w:rPr>
          <w:rFonts w:ascii="Gothic Uralic" w:eastAsia="Gothic Uralic" w:hAnsi="Gothic Uralic" w:cs="Gothic Uralic"/>
          <w:b/>
          <w:bCs/>
          <w:sz w:val="11"/>
          <w:szCs w:val="22"/>
          <w:lang w:val="en-US" w:eastAsia="en-US"/>
        </w:rPr>
      </w:pPr>
    </w:p>
    <w:tbl>
      <w:tblPr>
        <w:tblW w:w="8523"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4"/>
        <w:gridCol w:w="6389"/>
      </w:tblGrid>
      <w:tr w:rsidR="009C0FEE" w:rsidRPr="009C0FEE" w14:paraId="4A8C634D" w14:textId="77777777" w:rsidTr="006C3B7D">
        <w:trPr>
          <w:trHeight w:val="285"/>
        </w:trPr>
        <w:tc>
          <w:tcPr>
            <w:tcW w:w="2134" w:type="dxa"/>
            <w:tcBorders>
              <w:top w:val="nil"/>
              <w:left w:val="nil"/>
              <w:bottom w:val="nil"/>
              <w:right w:val="nil"/>
            </w:tcBorders>
            <w:shd w:val="clear" w:color="auto" w:fill="000000"/>
          </w:tcPr>
          <w:p w14:paraId="04774477" w14:textId="77777777" w:rsidR="009C0FEE" w:rsidRPr="009C0FEE" w:rsidRDefault="009C0FEE" w:rsidP="009C0FEE">
            <w:pPr>
              <w:widowControl w:val="0"/>
              <w:autoSpaceDE w:val="0"/>
              <w:autoSpaceDN w:val="0"/>
              <w:spacing w:before="12" w:line="253" w:lineRule="exact"/>
              <w:ind w:left="112"/>
              <w:rPr>
                <w:rFonts w:eastAsia="TeXGyreAdventor" w:cs="Arial"/>
                <w:b/>
                <w:szCs w:val="22"/>
                <w:lang w:val="en-US" w:eastAsia="en-US"/>
              </w:rPr>
            </w:pPr>
            <w:r w:rsidRPr="009C0FEE">
              <w:rPr>
                <w:rFonts w:eastAsia="TeXGyreAdventor" w:cs="Arial"/>
                <w:b/>
                <w:szCs w:val="22"/>
                <w:lang w:val="en-US" w:eastAsia="en-US"/>
              </w:rPr>
              <w:t>Recommendation</w:t>
            </w:r>
          </w:p>
        </w:tc>
        <w:tc>
          <w:tcPr>
            <w:tcW w:w="6389" w:type="dxa"/>
            <w:tcBorders>
              <w:top w:val="nil"/>
              <w:left w:val="nil"/>
              <w:bottom w:val="nil"/>
              <w:right w:val="nil"/>
            </w:tcBorders>
            <w:shd w:val="clear" w:color="auto" w:fill="000000"/>
          </w:tcPr>
          <w:p w14:paraId="6E8A4BD7" w14:textId="77777777" w:rsidR="009C0FEE" w:rsidRPr="009C0FEE" w:rsidRDefault="009C0FEE" w:rsidP="009C0FEE">
            <w:pPr>
              <w:widowControl w:val="0"/>
              <w:autoSpaceDE w:val="0"/>
              <w:autoSpaceDN w:val="0"/>
              <w:spacing w:before="12" w:line="253" w:lineRule="exact"/>
              <w:ind w:left="112"/>
              <w:rPr>
                <w:rFonts w:eastAsia="TeXGyreAdventor" w:cs="Arial"/>
                <w:b/>
                <w:szCs w:val="22"/>
                <w:lang w:val="en-US" w:eastAsia="en-US"/>
              </w:rPr>
            </w:pPr>
            <w:r w:rsidRPr="009C0FEE">
              <w:rPr>
                <w:rFonts w:eastAsia="TeXGyreAdventor" w:cs="Arial"/>
                <w:b/>
                <w:szCs w:val="22"/>
                <w:lang w:val="en-US" w:eastAsia="en-US"/>
              </w:rPr>
              <w:t>Progress</w:t>
            </w:r>
          </w:p>
        </w:tc>
      </w:tr>
      <w:tr w:rsidR="009C0FEE" w:rsidRPr="009C0FEE" w14:paraId="21A6A202" w14:textId="77777777" w:rsidTr="006C3B7D">
        <w:trPr>
          <w:trHeight w:val="510"/>
        </w:trPr>
        <w:tc>
          <w:tcPr>
            <w:tcW w:w="2134" w:type="dxa"/>
            <w:vMerge w:val="restart"/>
            <w:tcBorders>
              <w:top w:val="nil"/>
            </w:tcBorders>
          </w:tcPr>
          <w:p w14:paraId="06CA65E8" w14:textId="77777777" w:rsidR="009C0FEE" w:rsidRPr="009C0FEE" w:rsidRDefault="009C0FEE" w:rsidP="009C0FEE">
            <w:pPr>
              <w:widowControl w:val="0"/>
              <w:autoSpaceDE w:val="0"/>
              <w:autoSpaceDN w:val="0"/>
              <w:spacing w:before="7" w:line="242" w:lineRule="auto"/>
              <w:ind w:left="107" w:right="677"/>
              <w:rPr>
                <w:rFonts w:eastAsia="TeXGyreAdventor" w:cs="Arial"/>
                <w:b/>
                <w:szCs w:val="22"/>
                <w:lang w:val="en-US" w:eastAsia="en-US"/>
              </w:rPr>
            </w:pPr>
            <w:r w:rsidRPr="009C0FEE">
              <w:rPr>
                <w:rFonts w:eastAsia="TeXGyreAdventor" w:cs="Arial"/>
                <w:b/>
                <w:szCs w:val="22"/>
                <w:lang w:val="en-US" w:eastAsia="en-US"/>
              </w:rPr>
              <w:t>Ensuring a Community Involvement Culture</w:t>
            </w:r>
          </w:p>
        </w:tc>
        <w:tc>
          <w:tcPr>
            <w:tcW w:w="6389" w:type="dxa"/>
            <w:tcBorders>
              <w:top w:val="nil"/>
            </w:tcBorders>
          </w:tcPr>
          <w:p w14:paraId="1DB41C19" w14:textId="77777777" w:rsidR="009C0FEE" w:rsidRPr="009C0FEE" w:rsidRDefault="009C0FEE" w:rsidP="009C0FEE">
            <w:pPr>
              <w:widowControl w:val="0"/>
              <w:autoSpaceDE w:val="0"/>
              <w:autoSpaceDN w:val="0"/>
              <w:spacing w:line="289" w:lineRule="exact"/>
              <w:ind w:left="107"/>
              <w:rPr>
                <w:rFonts w:eastAsia="TeXGyreAdventor" w:cs="Arial"/>
                <w:szCs w:val="22"/>
                <w:lang w:val="en-US" w:eastAsia="en-US"/>
              </w:rPr>
            </w:pPr>
            <w:r w:rsidRPr="009C0FEE">
              <w:rPr>
                <w:rFonts w:eastAsia="TeXGyreAdventor" w:cs="Arial"/>
                <w:szCs w:val="22"/>
                <w:lang w:val="en-US" w:eastAsia="en-US"/>
              </w:rPr>
              <w:t>The Council is now a member of the Co-operative Councils Innovation Network</w:t>
            </w:r>
          </w:p>
        </w:tc>
      </w:tr>
      <w:tr w:rsidR="009C0FEE" w:rsidRPr="009C0FEE" w14:paraId="25E175B9" w14:textId="77777777" w:rsidTr="006C3B7D">
        <w:trPr>
          <w:trHeight w:val="931"/>
        </w:trPr>
        <w:tc>
          <w:tcPr>
            <w:tcW w:w="2134" w:type="dxa"/>
            <w:vMerge/>
            <w:tcBorders>
              <w:top w:val="nil"/>
            </w:tcBorders>
          </w:tcPr>
          <w:p w14:paraId="10A1DFAD" w14:textId="77777777" w:rsidR="009C0FEE" w:rsidRPr="009C0FEE" w:rsidRDefault="009C0FEE" w:rsidP="009C0FEE">
            <w:pPr>
              <w:rPr>
                <w:rFonts w:cs="Arial"/>
                <w:sz w:val="2"/>
                <w:szCs w:val="2"/>
              </w:rPr>
            </w:pPr>
          </w:p>
        </w:tc>
        <w:tc>
          <w:tcPr>
            <w:tcW w:w="6389" w:type="dxa"/>
          </w:tcPr>
          <w:p w14:paraId="2D0EA520" w14:textId="77777777" w:rsidR="009C0FEE" w:rsidRPr="009C0FEE" w:rsidRDefault="009C0FEE" w:rsidP="009C0FEE">
            <w:pPr>
              <w:widowControl w:val="0"/>
              <w:autoSpaceDE w:val="0"/>
              <w:autoSpaceDN w:val="0"/>
              <w:spacing w:before="6" w:line="201" w:lineRule="auto"/>
              <w:ind w:left="107" w:right="983"/>
              <w:rPr>
                <w:rFonts w:eastAsia="TeXGyreAdventor" w:cs="Arial"/>
                <w:szCs w:val="22"/>
                <w:lang w:val="en-US" w:eastAsia="en-US"/>
              </w:rPr>
            </w:pPr>
            <w:r w:rsidRPr="009C0FEE">
              <w:rPr>
                <w:rFonts w:eastAsia="TeXGyreAdventor" w:cs="Arial"/>
                <w:szCs w:val="22"/>
                <w:lang w:val="en-US" w:eastAsia="en-US"/>
              </w:rPr>
              <w:t>Accreditation as a Co-operative Council (embedding the co-operative values of self-responsibility, democracy, equality, equity and solidarity) will be considered as part of our corporate plan re-fresh for 2021/2022.</w:t>
            </w:r>
          </w:p>
        </w:tc>
      </w:tr>
      <w:tr w:rsidR="009C0FEE" w:rsidRPr="009C0FEE" w14:paraId="47F23B51" w14:textId="77777777" w:rsidTr="006C3B7D">
        <w:trPr>
          <w:trHeight w:val="652"/>
        </w:trPr>
        <w:tc>
          <w:tcPr>
            <w:tcW w:w="2134" w:type="dxa"/>
            <w:vMerge/>
            <w:tcBorders>
              <w:top w:val="nil"/>
            </w:tcBorders>
          </w:tcPr>
          <w:p w14:paraId="556DFD6B" w14:textId="77777777" w:rsidR="009C0FEE" w:rsidRPr="009C0FEE" w:rsidRDefault="009C0FEE" w:rsidP="009C0FEE">
            <w:pPr>
              <w:rPr>
                <w:rFonts w:cs="Arial"/>
                <w:sz w:val="2"/>
                <w:szCs w:val="2"/>
              </w:rPr>
            </w:pPr>
          </w:p>
        </w:tc>
        <w:tc>
          <w:tcPr>
            <w:tcW w:w="6389" w:type="dxa"/>
          </w:tcPr>
          <w:p w14:paraId="779FC916" w14:textId="77777777" w:rsidR="009C0FEE" w:rsidRPr="009C0FEE" w:rsidRDefault="009C0FEE" w:rsidP="009C0FEE">
            <w:pPr>
              <w:widowControl w:val="0"/>
              <w:autoSpaceDE w:val="0"/>
              <w:autoSpaceDN w:val="0"/>
              <w:spacing w:before="4" w:line="204" w:lineRule="auto"/>
              <w:ind w:left="107" w:right="245"/>
              <w:rPr>
                <w:rFonts w:eastAsia="TeXGyreAdventor" w:cs="Arial"/>
                <w:szCs w:val="22"/>
                <w:lang w:val="en-US" w:eastAsia="en-US"/>
              </w:rPr>
            </w:pPr>
            <w:r w:rsidRPr="009C0FEE">
              <w:rPr>
                <w:rFonts w:eastAsia="TeXGyreAdventor" w:cs="Arial"/>
                <w:szCs w:val="22"/>
                <w:lang w:val="en-US" w:eastAsia="en-US"/>
              </w:rPr>
              <w:t>Corporate community involvement toolkit and checklist to be developed and rolled out for use by all services areas.</w:t>
            </w:r>
          </w:p>
        </w:tc>
      </w:tr>
      <w:tr w:rsidR="009C0FEE" w:rsidRPr="009C0FEE" w14:paraId="7CC8D042" w14:textId="77777777" w:rsidTr="006C3B7D">
        <w:trPr>
          <w:trHeight w:val="443"/>
        </w:trPr>
        <w:tc>
          <w:tcPr>
            <w:tcW w:w="2134" w:type="dxa"/>
            <w:vMerge/>
            <w:tcBorders>
              <w:top w:val="nil"/>
            </w:tcBorders>
          </w:tcPr>
          <w:p w14:paraId="32DA62AD" w14:textId="77777777" w:rsidR="009C0FEE" w:rsidRPr="009C0FEE" w:rsidRDefault="009C0FEE" w:rsidP="009C0FEE">
            <w:pPr>
              <w:rPr>
                <w:rFonts w:cs="Arial"/>
                <w:sz w:val="2"/>
                <w:szCs w:val="2"/>
              </w:rPr>
            </w:pPr>
          </w:p>
        </w:tc>
        <w:tc>
          <w:tcPr>
            <w:tcW w:w="6389" w:type="dxa"/>
          </w:tcPr>
          <w:p w14:paraId="7F084EED" w14:textId="77777777" w:rsidR="009C0FEE" w:rsidRPr="009C0FEE" w:rsidRDefault="009C0FEE" w:rsidP="009C0FEE">
            <w:pPr>
              <w:widowControl w:val="0"/>
              <w:autoSpaceDE w:val="0"/>
              <w:autoSpaceDN w:val="0"/>
              <w:spacing w:line="286" w:lineRule="exact"/>
              <w:ind w:left="107"/>
              <w:rPr>
                <w:rFonts w:eastAsia="TeXGyreAdventor" w:cs="Arial"/>
                <w:szCs w:val="22"/>
                <w:lang w:val="en-US" w:eastAsia="en-US"/>
              </w:rPr>
            </w:pPr>
            <w:r w:rsidRPr="009C0FEE">
              <w:rPr>
                <w:rFonts w:eastAsia="TeXGyreAdventor" w:cs="Arial"/>
                <w:szCs w:val="22"/>
                <w:lang w:val="en-US" w:eastAsia="en-US"/>
              </w:rPr>
              <w:t>Residents Survey 2020 is complete, and results published</w:t>
            </w:r>
          </w:p>
        </w:tc>
      </w:tr>
      <w:tr w:rsidR="009C0FEE" w:rsidRPr="009C0FEE" w14:paraId="6E73F5B1" w14:textId="77777777" w:rsidTr="006C3B7D">
        <w:trPr>
          <w:trHeight w:val="433"/>
        </w:trPr>
        <w:tc>
          <w:tcPr>
            <w:tcW w:w="2134" w:type="dxa"/>
            <w:vMerge/>
            <w:tcBorders>
              <w:top w:val="nil"/>
            </w:tcBorders>
          </w:tcPr>
          <w:p w14:paraId="3EEA5F0D" w14:textId="77777777" w:rsidR="009C0FEE" w:rsidRPr="009C0FEE" w:rsidRDefault="009C0FEE" w:rsidP="009C0FEE">
            <w:pPr>
              <w:rPr>
                <w:rFonts w:cs="Arial"/>
                <w:sz w:val="2"/>
                <w:szCs w:val="2"/>
              </w:rPr>
            </w:pPr>
          </w:p>
        </w:tc>
        <w:tc>
          <w:tcPr>
            <w:tcW w:w="6389" w:type="dxa"/>
          </w:tcPr>
          <w:p w14:paraId="404D3EEE" w14:textId="77777777" w:rsidR="009C0FEE" w:rsidRPr="009C0FEE" w:rsidRDefault="009C0FEE" w:rsidP="009C0FEE">
            <w:pPr>
              <w:widowControl w:val="0"/>
              <w:autoSpaceDE w:val="0"/>
              <w:autoSpaceDN w:val="0"/>
              <w:spacing w:line="286" w:lineRule="exact"/>
              <w:ind w:left="107"/>
              <w:rPr>
                <w:rFonts w:eastAsia="TeXGyreAdventor" w:cs="Arial"/>
                <w:szCs w:val="22"/>
                <w:lang w:val="en-US" w:eastAsia="en-US"/>
              </w:rPr>
            </w:pPr>
            <w:r w:rsidRPr="009C0FEE">
              <w:rPr>
                <w:rFonts w:eastAsia="TeXGyreAdventor" w:cs="Arial"/>
                <w:szCs w:val="22"/>
                <w:lang w:val="en-US" w:eastAsia="en-US"/>
              </w:rPr>
              <w:t>Community Development annual report will be presented to Full Council in June 2021.</w:t>
            </w:r>
          </w:p>
        </w:tc>
      </w:tr>
      <w:tr w:rsidR="009C0FEE" w:rsidRPr="009C0FEE" w14:paraId="34FD4F4A" w14:textId="77777777" w:rsidTr="006C3B7D">
        <w:trPr>
          <w:trHeight w:val="734"/>
        </w:trPr>
        <w:tc>
          <w:tcPr>
            <w:tcW w:w="2134" w:type="dxa"/>
            <w:vMerge w:val="restart"/>
          </w:tcPr>
          <w:p w14:paraId="71A58135" w14:textId="77777777" w:rsidR="009C0FEE" w:rsidRPr="009C0FEE" w:rsidRDefault="009C0FEE" w:rsidP="009C0FEE">
            <w:pPr>
              <w:widowControl w:val="0"/>
              <w:autoSpaceDE w:val="0"/>
              <w:autoSpaceDN w:val="0"/>
              <w:spacing w:before="7"/>
              <w:ind w:left="107" w:right="219"/>
              <w:rPr>
                <w:rFonts w:eastAsia="TeXGyreAdventor" w:cs="Arial"/>
                <w:b/>
                <w:szCs w:val="22"/>
                <w:lang w:val="en-US" w:eastAsia="en-US"/>
              </w:rPr>
            </w:pPr>
            <w:r w:rsidRPr="009C0FEE">
              <w:rPr>
                <w:rFonts w:eastAsia="TeXGyreAdventor" w:cs="Arial"/>
                <w:b/>
                <w:szCs w:val="22"/>
                <w:lang w:val="en-US" w:eastAsia="en-US"/>
              </w:rPr>
              <w:t xml:space="preserve">My </w:t>
            </w:r>
            <w:proofErr w:type="spellStart"/>
            <w:r w:rsidRPr="009C0FEE">
              <w:rPr>
                <w:rFonts w:eastAsia="TeXGyreAdventor" w:cs="Arial"/>
                <w:b/>
                <w:szCs w:val="22"/>
                <w:lang w:val="en-US" w:eastAsia="en-US"/>
              </w:rPr>
              <w:t>Neighbourhoods</w:t>
            </w:r>
            <w:proofErr w:type="spellEnd"/>
          </w:p>
        </w:tc>
        <w:tc>
          <w:tcPr>
            <w:tcW w:w="6389" w:type="dxa"/>
          </w:tcPr>
          <w:p w14:paraId="755ABC78" w14:textId="77777777" w:rsidR="009C0FEE" w:rsidRPr="009C0FEE" w:rsidRDefault="009C0FEE" w:rsidP="009C0FEE">
            <w:pPr>
              <w:widowControl w:val="0"/>
              <w:autoSpaceDE w:val="0"/>
              <w:autoSpaceDN w:val="0"/>
              <w:spacing w:before="6" w:line="201" w:lineRule="auto"/>
              <w:ind w:left="107" w:right="252"/>
              <w:rPr>
                <w:rFonts w:eastAsia="TeXGyreAdventor" w:cs="Arial"/>
                <w:szCs w:val="22"/>
                <w:lang w:val="en-US" w:eastAsia="en-US"/>
              </w:rPr>
            </w:pPr>
            <w:r w:rsidRPr="009C0FEE">
              <w:rPr>
                <w:rFonts w:eastAsia="TeXGyreAdventor" w:cs="Arial"/>
                <w:szCs w:val="22"/>
                <w:lang w:val="en-US" w:eastAsia="en-US"/>
              </w:rPr>
              <w:t xml:space="preserve">My </w:t>
            </w:r>
            <w:proofErr w:type="spellStart"/>
            <w:r w:rsidRPr="009C0FEE">
              <w:rPr>
                <w:rFonts w:eastAsia="TeXGyreAdventor" w:cs="Arial"/>
                <w:szCs w:val="22"/>
                <w:lang w:val="en-US" w:eastAsia="en-US"/>
              </w:rPr>
              <w:t>Neighbourhood</w:t>
            </w:r>
            <w:proofErr w:type="spellEnd"/>
            <w:r w:rsidRPr="009C0FEE">
              <w:rPr>
                <w:rFonts w:eastAsia="TeXGyreAdventor" w:cs="Arial"/>
                <w:szCs w:val="22"/>
                <w:lang w:val="en-US" w:eastAsia="en-US"/>
              </w:rPr>
              <w:t xml:space="preserve"> Forums will evolve to become Community Hubs; a more inclusive approach, with projects based on evidenced community needs.</w:t>
            </w:r>
          </w:p>
        </w:tc>
      </w:tr>
      <w:tr w:rsidR="009C0FEE" w:rsidRPr="009C0FEE" w14:paraId="3470C0E7" w14:textId="77777777" w:rsidTr="006C3B7D">
        <w:trPr>
          <w:trHeight w:val="736"/>
        </w:trPr>
        <w:tc>
          <w:tcPr>
            <w:tcW w:w="2134" w:type="dxa"/>
            <w:vMerge/>
            <w:tcBorders>
              <w:top w:val="nil"/>
            </w:tcBorders>
          </w:tcPr>
          <w:p w14:paraId="74D7A1EC" w14:textId="77777777" w:rsidR="009C0FEE" w:rsidRPr="009C0FEE" w:rsidRDefault="009C0FEE" w:rsidP="009C0FEE">
            <w:pPr>
              <w:rPr>
                <w:rFonts w:cs="Arial"/>
                <w:sz w:val="2"/>
                <w:szCs w:val="2"/>
              </w:rPr>
            </w:pPr>
          </w:p>
        </w:tc>
        <w:tc>
          <w:tcPr>
            <w:tcW w:w="6389" w:type="dxa"/>
          </w:tcPr>
          <w:p w14:paraId="0F6BC4FC" w14:textId="77777777" w:rsidR="009C0FEE" w:rsidRPr="009C0FEE" w:rsidRDefault="009C0FEE" w:rsidP="009C0FEE">
            <w:pPr>
              <w:widowControl w:val="0"/>
              <w:autoSpaceDE w:val="0"/>
              <w:autoSpaceDN w:val="0"/>
              <w:spacing w:before="4" w:line="204" w:lineRule="auto"/>
              <w:ind w:left="107" w:right="386"/>
              <w:rPr>
                <w:rFonts w:eastAsia="TeXGyreAdventor" w:cs="Arial"/>
                <w:szCs w:val="22"/>
                <w:lang w:val="en-US" w:eastAsia="en-US"/>
              </w:rPr>
            </w:pPr>
            <w:r w:rsidRPr="009C0FEE">
              <w:rPr>
                <w:rFonts w:eastAsia="TeXGyreAdventor" w:cs="Arial"/>
                <w:szCs w:val="22"/>
                <w:lang w:val="en-US" w:eastAsia="en-US"/>
              </w:rPr>
              <w:t>Community Hub planning meetings currently being scheduled for 2020/2021 - will be used to align plans with the corporate plan and budget process.</w:t>
            </w:r>
          </w:p>
        </w:tc>
      </w:tr>
      <w:tr w:rsidR="009C0FEE" w:rsidRPr="009C0FEE" w14:paraId="48550058" w14:textId="77777777" w:rsidTr="006C3B7D">
        <w:trPr>
          <w:trHeight w:val="1026"/>
        </w:trPr>
        <w:tc>
          <w:tcPr>
            <w:tcW w:w="2134" w:type="dxa"/>
            <w:vMerge/>
            <w:tcBorders>
              <w:top w:val="nil"/>
            </w:tcBorders>
          </w:tcPr>
          <w:p w14:paraId="64A53116" w14:textId="77777777" w:rsidR="009C0FEE" w:rsidRPr="009C0FEE" w:rsidRDefault="009C0FEE" w:rsidP="009C0FEE">
            <w:pPr>
              <w:rPr>
                <w:rFonts w:cs="Arial"/>
                <w:sz w:val="2"/>
                <w:szCs w:val="2"/>
              </w:rPr>
            </w:pPr>
          </w:p>
        </w:tc>
        <w:tc>
          <w:tcPr>
            <w:tcW w:w="6389" w:type="dxa"/>
          </w:tcPr>
          <w:p w14:paraId="30590AA9" w14:textId="77777777" w:rsidR="009C0FEE" w:rsidRPr="009C0FEE" w:rsidRDefault="009C0FEE" w:rsidP="009C0FEE">
            <w:pPr>
              <w:widowControl w:val="0"/>
              <w:autoSpaceDE w:val="0"/>
              <w:autoSpaceDN w:val="0"/>
              <w:spacing w:line="260" w:lineRule="exact"/>
              <w:ind w:left="107"/>
              <w:rPr>
                <w:rFonts w:eastAsia="TeXGyreAdventor" w:cs="Arial"/>
                <w:szCs w:val="22"/>
                <w:lang w:val="en-US" w:eastAsia="en-US"/>
              </w:rPr>
            </w:pPr>
            <w:r w:rsidRPr="009C0FEE">
              <w:rPr>
                <w:rFonts w:eastAsia="TeXGyreAdventor" w:cs="Arial"/>
                <w:szCs w:val="22"/>
                <w:lang w:val="en-US" w:eastAsia="en-US"/>
              </w:rPr>
              <w:t>Community Hub Chairs have agreed to a community development model,</w:t>
            </w:r>
          </w:p>
          <w:p w14:paraId="62FABDEC" w14:textId="77777777" w:rsidR="009C0FEE" w:rsidRPr="009C0FEE" w:rsidRDefault="009C0FEE" w:rsidP="009C0FEE">
            <w:pPr>
              <w:widowControl w:val="0"/>
              <w:autoSpaceDE w:val="0"/>
              <w:autoSpaceDN w:val="0"/>
              <w:spacing w:before="15" w:line="201" w:lineRule="auto"/>
              <w:ind w:left="107"/>
              <w:rPr>
                <w:rFonts w:eastAsia="TeXGyreAdventor" w:cs="Arial"/>
                <w:szCs w:val="22"/>
                <w:lang w:val="en-US" w:eastAsia="en-US"/>
              </w:rPr>
            </w:pPr>
            <w:r w:rsidRPr="009C0FEE">
              <w:rPr>
                <w:rFonts w:eastAsia="TeXGyreAdventor" w:cs="Arial"/>
                <w:szCs w:val="22"/>
                <w:lang w:val="en-US" w:eastAsia="en-US"/>
              </w:rPr>
              <w:t>including involving parish / town councils &amp; other relevant partners. This forms part of the 12-month transition period; success will be reviewed.</w:t>
            </w:r>
          </w:p>
        </w:tc>
      </w:tr>
      <w:tr w:rsidR="009C0FEE" w:rsidRPr="009C0FEE" w14:paraId="02D64C86" w14:textId="77777777" w:rsidTr="006C3B7D">
        <w:trPr>
          <w:trHeight w:val="768"/>
        </w:trPr>
        <w:tc>
          <w:tcPr>
            <w:tcW w:w="2134" w:type="dxa"/>
            <w:vMerge/>
            <w:tcBorders>
              <w:top w:val="nil"/>
            </w:tcBorders>
          </w:tcPr>
          <w:p w14:paraId="7FFB023D" w14:textId="77777777" w:rsidR="009C0FEE" w:rsidRPr="009C0FEE" w:rsidRDefault="009C0FEE" w:rsidP="009C0FEE">
            <w:pPr>
              <w:rPr>
                <w:rFonts w:cs="Arial"/>
                <w:sz w:val="2"/>
                <w:szCs w:val="2"/>
              </w:rPr>
            </w:pPr>
          </w:p>
        </w:tc>
        <w:tc>
          <w:tcPr>
            <w:tcW w:w="6389" w:type="dxa"/>
          </w:tcPr>
          <w:p w14:paraId="5B91C8EE" w14:textId="77777777" w:rsidR="009C0FEE" w:rsidRPr="009C0FEE" w:rsidRDefault="009C0FEE" w:rsidP="009C0FEE">
            <w:pPr>
              <w:widowControl w:val="0"/>
              <w:autoSpaceDE w:val="0"/>
              <w:autoSpaceDN w:val="0"/>
              <w:spacing w:before="6" w:line="201" w:lineRule="auto"/>
              <w:ind w:left="107" w:right="801"/>
              <w:rPr>
                <w:rFonts w:eastAsia="TeXGyreAdventor" w:cs="Arial"/>
                <w:szCs w:val="22"/>
                <w:lang w:val="en-US" w:eastAsia="en-US"/>
              </w:rPr>
            </w:pPr>
            <w:r w:rsidRPr="009C0FEE">
              <w:rPr>
                <w:rFonts w:eastAsia="TeXGyreAdventor" w:cs="Arial"/>
                <w:szCs w:val="22"/>
                <w:lang w:val="en-US" w:eastAsia="en-US"/>
              </w:rPr>
              <w:t>A schedule of Community Hub Chairs and Vice-chairs is being developed and meetings will now have a forward plan, agenda and minutes.</w:t>
            </w:r>
          </w:p>
        </w:tc>
      </w:tr>
      <w:tr w:rsidR="009C0FEE" w:rsidRPr="009C0FEE" w14:paraId="609E0F4C" w14:textId="77777777" w:rsidTr="006C3B7D">
        <w:trPr>
          <w:trHeight w:val="664"/>
        </w:trPr>
        <w:tc>
          <w:tcPr>
            <w:tcW w:w="2134" w:type="dxa"/>
            <w:vMerge/>
            <w:tcBorders>
              <w:top w:val="nil"/>
            </w:tcBorders>
          </w:tcPr>
          <w:p w14:paraId="72426008" w14:textId="77777777" w:rsidR="009C0FEE" w:rsidRPr="009C0FEE" w:rsidRDefault="009C0FEE" w:rsidP="009C0FEE">
            <w:pPr>
              <w:rPr>
                <w:rFonts w:cs="Arial"/>
                <w:sz w:val="2"/>
                <w:szCs w:val="2"/>
              </w:rPr>
            </w:pPr>
          </w:p>
        </w:tc>
        <w:tc>
          <w:tcPr>
            <w:tcW w:w="6389" w:type="dxa"/>
          </w:tcPr>
          <w:p w14:paraId="776B0B51" w14:textId="77777777" w:rsidR="009C0FEE" w:rsidRPr="009C0FEE" w:rsidRDefault="009C0FEE" w:rsidP="009C0FEE">
            <w:pPr>
              <w:widowControl w:val="0"/>
              <w:autoSpaceDE w:val="0"/>
              <w:autoSpaceDN w:val="0"/>
              <w:spacing w:before="4" w:line="204" w:lineRule="auto"/>
              <w:ind w:left="107" w:right="410"/>
              <w:rPr>
                <w:rFonts w:eastAsia="TeXGyreAdventor" w:cs="Arial"/>
                <w:szCs w:val="22"/>
                <w:lang w:val="en-US" w:eastAsia="en-US"/>
              </w:rPr>
            </w:pPr>
            <w:r w:rsidRPr="009C0FEE">
              <w:rPr>
                <w:rFonts w:eastAsia="TeXGyreAdventor" w:cs="Arial"/>
                <w:szCs w:val="22"/>
                <w:lang w:val="en-US" w:eastAsia="en-US"/>
              </w:rPr>
              <w:t>Governance arrangements for Community Hubs have been reviewed to reduce bureaucracy and increase transparency. Constitutional amendments approved by Council</w:t>
            </w:r>
          </w:p>
        </w:tc>
      </w:tr>
    </w:tbl>
    <w:p w14:paraId="2ABDAD9A" w14:textId="77777777" w:rsidR="009C0FEE" w:rsidRPr="009C0FEE" w:rsidRDefault="009C0FEE" w:rsidP="009C0FEE">
      <w:pPr>
        <w:tabs>
          <w:tab w:val="left" w:pos="567"/>
        </w:tabs>
        <w:rPr>
          <w:rFonts w:cs="Arial"/>
          <w:szCs w:val="22"/>
        </w:rPr>
      </w:pPr>
    </w:p>
    <w:p w14:paraId="49B9C25D" w14:textId="77777777" w:rsidR="009C0FEE" w:rsidRPr="009C0FEE" w:rsidRDefault="009C0FEE" w:rsidP="009C0FEE">
      <w:pPr>
        <w:numPr>
          <w:ilvl w:val="0"/>
          <w:numId w:val="17"/>
        </w:numPr>
        <w:tabs>
          <w:tab w:val="left" w:pos="567"/>
        </w:tabs>
        <w:spacing w:after="160" w:line="259" w:lineRule="auto"/>
        <w:contextualSpacing/>
        <w:rPr>
          <w:rFonts w:eastAsia="Calibri" w:cs="Arial"/>
          <w:b/>
          <w:szCs w:val="22"/>
          <w:lang w:eastAsia="en-US"/>
        </w:rPr>
      </w:pPr>
      <w:r w:rsidRPr="009C0FEE">
        <w:rPr>
          <w:rFonts w:eastAsia="Calibri" w:cs="Arial"/>
          <w:b/>
          <w:szCs w:val="22"/>
          <w:lang w:eastAsia="en-US"/>
        </w:rPr>
        <w:t xml:space="preserve">Volunteering Policy and Strategy </w:t>
      </w:r>
    </w:p>
    <w:p w14:paraId="76624652" w14:textId="77777777" w:rsidR="009C0FEE" w:rsidRPr="009C0FEE" w:rsidRDefault="009C0FEE" w:rsidP="009C0FEE">
      <w:pPr>
        <w:spacing w:after="160" w:line="259" w:lineRule="auto"/>
        <w:ind w:left="720"/>
        <w:contextualSpacing/>
        <w:rPr>
          <w:rFonts w:eastAsia="Calibri" w:cs="Arial"/>
          <w:b/>
          <w:szCs w:val="22"/>
          <w:lang w:eastAsia="en-US"/>
        </w:rPr>
      </w:pPr>
    </w:p>
    <w:p w14:paraId="33309E24" w14:textId="77777777" w:rsidR="009C0FEE" w:rsidRPr="009C0FEE" w:rsidRDefault="009C0FEE" w:rsidP="009C0FEE">
      <w:pPr>
        <w:numPr>
          <w:ilvl w:val="0"/>
          <w:numId w:val="17"/>
        </w:numPr>
        <w:tabs>
          <w:tab w:val="left" w:pos="567"/>
        </w:tabs>
        <w:spacing w:after="160" w:line="259" w:lineRule="auto"/>
        <w:contextualSpacing/>
        <w:rPr>
          <w:rFonts w:eastAsia="Calibri" w:cs="Arial"/>
          <w:szCs w:val="22"/>
          <w:lang w:eastAsia="en-US"/>
        </w:rPr>
      </w:pPr>
      <w:r w:rsidRPr="009C0FEE">
        <w:rPr>
          <w:rFonts w:eastAsia="Calibri" w:cs="Arial"/>
          <w:szCs w:val="22"/>
          <w:lang w:eastAsia="en-US"/>
        </w:rPr>
        <w:t>The Council now has an agreed Volunteering policy for people volunteering and for employees to volunteer to support communities and good causes. Volunteering ‘with’ the Council is about social value and action which includes supporting and developing local people to build skills and confidence. This policy builds on a strong foundation on the councils existing 190 volunteers to establish a consistent approach to recruitment, support and development.</w:t>
      </w:r>
    </w:p>
    <w:p w14:paraId="6B2FA9B6" w14:textId="77777777" w:rsidR="009C0FEE" w:rsidRPr="009C0FEE" w:rsidRDefault="009C0FEE" w:rsidP="009C0FEE">
      <w:pPr>
        <w:tabs>
          <w:tab w:val="left" w:pos="567"/>
        </w:tabs>
        <w:rPr>
          <w:rFonts w:cs="Arial"/>
        </w:rPr>
      </w:pPr>
    </w:p>
    <w:p w14:paraId="1E8E94C5" w14:textId="77777777" w:rsidR="009C0FEE" w:rsidRPr="009C0FEE" w:rsidRDefault="009C0FEE" w:rsidP="009C0FEE">
      <w:pPr>
        <w:numPr>
          <w:ilvl w:val="0"/>
          <w:numId w:val="17"/>
        </w:numPr>
        <w:tabs>
          <w:tab w:val="left" w:pos="567"/>
        </w:tabs>
        <w:spacing w:after="160" w:line="259" w:lineRule="auto"/>
        <w:contextualSpacing/>
        <w:rPr>
          <w:rFonts w:eastAsia="Calibri" w:cs="Arial"/>
          <w:szCs w:val="22"/>
          <w:lang w:eastAsia="en-US"/>
        </w:rPr>
      </w:pPr>
      <w:r w:rsidRPr="009C0FEE">
        <w:rPr>
          <w:rFonts w:eastAsia="Calibri" w:cs="Arial"/>
          <w:szCs w:val="22"/>
          <w:lang w:eastAsia="en-US"/>
        </w:rPr>
        <w:t>We will develop new volunteering opportunities and services will be encouraged each year through their business planning process to identify opportunities for volunteers. The policy also addresses how volunteers can be developed through training and support and provides expenses to support those who may be financially excluded from volunteering.</w:t>
      </w:r>
    </w:p>
    <w:p w14:paraId="5EEE0189" w14:textId="77777777" w:rsidR="009C0FEE" w:rsidRPr="009C0FEE" w:rsidRDefault="009C0FEE" w:rsidP="009C0FEE">
      <w:pPr>
        <w:spacing w:after="160" w:line="259" w:lineRule="auto"/>
        <w:ind w:left="720"/>
        <w:contextualSpacing/>
        <w:rPr>
          <w:rFonts w:eastAsia="Calibri" w:cs="Arial"/>
          <w:szCs w:val="22"/>
          <w:lang w:eastAsia="en-US"/>
        </w:rPr>
      </w:pPr>
    </w:p>
    <w:p w14:paraId="6BBDD8E8" w14:textId="77777777" w:rsidR="009C0FEE" w:rsidRPr="009C0FEE" w:rsidRDefault="009C0FEE" w:rsidP="009C0FEE">
      <w:pPr>
        <w:numPr>
          <w:ilvl w:val="0"/>
          <w:numId w:val="17"/>
        </w:numPr>
        <w:tabs>
          <w:tab w:val="left" w:pos="567"/>
        </w:tabs>
        <w:spacing w:after="160" w:line="259" w:lineRule="auto"/>
        <w:contextualSpacing/>
        <w:rPr>
          <w:rFonts w:eastAsia="Calibri" w:cs="Arial"/>
          <w:szCs w:val="22"/>
          <w:lang w:eastAsia="en-US"/>
        </w:rPr>
      </w:pPr>
      <w:r w:rsidRPr="009C0FEE">
        <w:rPr>
          <w:rFonts w:eastAsia="Calibri" w:cs="Arial"/>
          <w:szCs w:val="22"/>
          <w:lang w:eastAsia="en-US"/>
        </w:rPr>
        <w:t xml:space="preserve">The policy integrates the role of Time Credits developing the opportunities for individuals to earn time credits when volunteering with the Council. The time credit provides recognition of the value the Council places on someone’s time when volunteering with us, whilst simultaneously enabling individuals to redeem them against </w:t>
      </w:r>
      <w:proofErr w:type="gramStart"/>
      <w:r w:rsidRPr="009C0FEE">
        <w:rPr>
          <w:rFonts w:eastAsia="Calibri" w:cs="Arial"/>
          <w:szCs w:val="22"/>
          <w:lang w:eastAsia="en-US"/>
        </w:rPr>
        <w:t>a number of</w:t>
      </w:r>
      <w:proofErr w:type="gramEnd"/>
      <w:r w:rsidRPr="009C0FEE">
        <w:rPr>
          <w:rFonts w:eastAsia="Calibri" w:cs="Arial"/>
          <w:szCs w:val="22"/>
          <w:lang w:eastAsia="en-US"/>
        </w:rPr>
        <w:t xml:space="preserve"> activities for themselves, families and friends. </w:t>
      </w:r>
    </w:p>
    <w:p w14:paraId="6D372AF3" w14:textId="77777777" w:rsidR="009C0FEE" w:rsidRPr="009C0FEE" w:rsidRDefault="009C0FEE" w:rsidP="009C0FEE">
      <w:pPr>
        <w:spacing w:after="160" w:line="259" w:lineRule="auto"/>
        <w:ind w:left="720"/>
        <w:contextualSpacing/>
        <w:rPr>
          <w:rFonts w:eastAsia="Calibri" w:cs="Arial"/>
          <w:szCs w:val="22"/>
          <w:lang w:eastAsia="en-US"/>
        </w:rPr>
      </w:pPr>
    </w:p>
    <w:p w14:paraId="7877910E" w14:textId="77777777" w:rsidR="009C0FEE" w:rsidRPr="009C0FEE" w:rsidRDefault="009C0FEE" w:rsidP="009C0FEE">
      <w:pPr>
        <w:numPr>
          <w:ilvl w:val="0"/>
          <w:numId w:val="17"/>
        </w:numPr>
        <w:tabs>
          <w:tab w:val="left" w:pos="567"/>
        </w:tabs>
        <w:spacing w:after="160" w:line="259" w:lineRule="auto"/>
        <w:contextualSpacing/>
        <w:rPr>
          <w:rFonts w:eastAsia="Calibri" w:cs="Arial"/>
          <w:b/>
          <w:szCs w:val="22"/>
          <w:lang w:eastAsia="en-US"/>
        </w:rPr>
      </w:pPr>
      <w:r w:rsidRPr="009C0FEE">
        <w:rPr>
          <w:rFonts w:eastAsia="Calibri" w:cs="Arial"/>
          <w:b/>
          <w:szCs w:val="22"/>
          <w:lang w:eastAsia="en-US"/>
        </w:rPr>
        <w:lastRenderedPageBreak/>
        <w:t xml:space="preserve">South Ribble Together   </w:t>
      </w:r>
    </w:p>
    <w:p w14:paraId="1E04ABC4" w14:textId="77777777" w:rsidR="009C0FEE" w:rsidRPr="009C0FEE" w:rsidRDefault="009C0FEE" w:rsidP="009C0FEE">
      <w:pPr>
        <w:spacing w:after="160" w:line="259" w:lineRule="auto"/>
        <w:ind w:left="720"/>
        <w:contextualSpacing/>
        <w:rPr>
          <w:rFonts w:eastAsia="Calibri" w:cs="Arial"/>
          <w:b/>
          <w:szCs w:val="22"/>
          <w:lang w:eastAsia="en-US"/>
        </w:rPr>
      </w:pPr>
    </w:p>
    <w:p w14:paraId="343E4469" w14:textId="77777777" w:rsidR="009C0FEE" w:rsidRPr="009C0FEE" w:rsidRDefault="009C0FEE" w:rsidP="009C0FEE">
      <w:pPr>
        <w:numPr>
          <w:ilvl w:val="0"/>
          <w:numId w:val="17"/>
        </w:numPr>
        <w:tabs>
          <w:tab w:val="left" w:pos="567"/>
        </w:tabs>
        <w:spacing w:after="160" w:line="259" w:lineRule="auto"/>
        <w:contextualSpacing/>
        <w:rPr>
          <w:rFonts w:eastAsia="Calibri" w:cs="Arial"/>
          <w:b/>
          <w:szCs w:val="22"/>
          <w:lang w:eastAsia="en-US"/>
        </w:rPr>
      </w:pPr>
      <w:r w:rsidRPr="009C0FEE">
        <w:rPr>
          <w:rFonts w:eastAsia="Calibri" w:cs="Arial"/>
          <w:szCs w:val="22"/>
          <w:lang w:eastAsia="en-US"/>
        </w:rPr>
        <w:t xml:space="preserve">We have been helping and supporting our communities during the pandemic and have spoken to thousands of our vulnerable residents to understand how we can help to support them. In </w:t>
      </w:r>
      <w:r w:rsidRPr="002F082C">
        <w:rPr>
          <w:rFonts w:eastAsia="Calibri" w:cs="Arial"/>
          <w:b/>
          <w:szCs w:val="22"/>
          <w:lang w:eastAsia="en-US"/>
        </w:rPr>
        <w:t>Appendix C</w:t>
      </w:r>
      <w:r w:rsidRPr="009C0FEE">
        <w:rPr>
          <w:rFonts w:eastAsia="Calibri" w:cs="Arial"/>
          <w:szCs w:val="22"/>
          <w:lang w:eastAsia="en-US"/>
        </w:rPr>
        <w:t xml:space="preserve"> you can see a diagram of the system we have developed over the past few months to support our residents in need of help. The diagram shows that every step of the way we have developed processes to support our vulnerable residents working in partnership with our partners and the voluntary sector.   </w:t>
      </w:r>
    </w:p>
    <w:p w14:paraId="53D3518D" w14:textId="77777777" w:rsidR="009C0FEE" w:rsidRPr="009C0FEE" w:rsidRDefault="009C0FEE" w:rsidP="009C0FEE">
      <w:pPr>
        <w:tabs>
          <w:tab w:val="left" w:pos="567"/>
        </w:tabs>
        <w:spacing w:after="160" w:line="259" w:lineRule="auto"/>
        <w:ind w:left="720"/>
        <w:contextualSpacing/>
        <w:rPr>
          <w:rFonts w:eastAsia="Calibri" w:cs="Arial"/>
          <w:szCs w:val="22"/>
          <w:lang w:eastAsia="en-US"/>
        </w:rPr>
      </w:pPr>
    </w:p>
    <w:p w14:paraId="6CEC6D28" w14:textId="77777777" w:rsidR="009C0FEE" w:rsidRPr="009C0FEE" w:rsidRDefault="009C0FEE" w:rsidP="009C0FEE">
      <w:pPr>
        <w:tabs>
          <w:tab w:val="left" w:pos="567"/>
        </w:tabs>
        <w:ind w:left="567" w:hanging="567"/>
        <w:rPr>
          <w:rFonts w:cs="Arial"/>
          <w:b/>
          <w:szCs w:val="22"/>
        </w:rPr>
      </w:pPr>
      <w:r w:rsidRPr="009C0FEE">
        <w:rPr>
          <w:rFonts w:cs="Arial"/>
          <w:b/>
          <w:szCs w:val="22"/>
        </w:rPr>
        <w:t xml:space="preserve">CONSULTATION CARRIED OUT AND OUTCOME OF CONSULTATION </w:t>
      </w:r>
    </w:p>
    <w:p w14:paraId="452476B1" w14:textId="77777777" w:rsidR="009C0FEE" w:rsidRPr="009C0FEE" w:rsidRDefault="009C0FEE" w:rsidP="009C0FEE">
      <w:pPr>
        <w:tabs>
          <w:tab w:val="left" w:pos="567"/>
        </w:tabs>
        <w:ind w:left="567" w:hanging="567"/>
        <w:rPr>
          <w:rFonts w:cs="Arial"/>
          <w:b/>
          <w:szCs w:val="22"/>
        </w:rPr>
      </w:pPr>
    </w:p>
    <w:p w14:paraId="22EA3227" w14:textId="3FC1B40D" w:rsidR="009C0FEE" w:rsidRPr="009C0FEE" w:rsidRDefault="002F082C" w:rsidP="009C0FEE">
      <w:pPr>
        <w:numPr>
          <w:ilvl w:val="0"/>
          <w:numId w:val="17"/>
        </w:numPr>
        <w:tabs>
          <w:tab w:val="left" w:pos="567"/>
        </w:tabs>
        <w:spacing w:after="160" w:line="259" w:lineRule="auto"/>
        <w:contextualSpacing/>
        <w:rPr>
          <w:rFonts w:eastAsia="Calibri" w:cs="Arial"/>
          <w:szCs w:val="22"/>
          <w:lang w:eastAsia="en-US"/>
        </w:rPr>
      </w:pPr>
      <w:r>
        <w:rPr>
          <w:rFonts w:eastAsia="Calibri" w:cs="Arial"/>
          <w:szCs w:val="22"/>
          <w:lang w:eastAsia="en-US"/>
        </w:rPr>
        <w:t>No consultation has been undertaken specifically in relation to this report however r</w:t>
      </w:r>
      <w:r w:rsidR="009C0FEE" w:rsidRPr="009C0FEE">
        <w:rPr>
          <w:rFonts w:eastAsia="Calibri" w:cs="Arial"/>
          <w:szCs w:val="22"/>
          <w:lang w:eastAsia="en-US"/>
        </w:rPr>
        <w:t xml:space="preserve">esidents, community groups and organisations were consulted as part of the process of adoption of the new Council </w:t>
      </w:r>
      <w:r>
        <w:rPr>
          <w:rFonts w:eastAsia="Calibri" w:cs="Arial"/>
          <w:szCs w:val="22"/>
          <w:lang w:eastAsia="en-US"/>
        </w:rPr>
        <w:t>T</w:t>
      </w:r>
      <w:r w:rsidR="009C0FEE" w:rsidRPr="009C0FEE">
        <w:rPr>
          <w:rFonts w:eastAsia="Calibri" w:cs="Arial"/>
          <w:szCs w:val="22"/>
          <w:lang w:eastAsia="en-US"/>
        </w:rPr>
        <w:t>ax Support scheme</w:t>
      </w:r>
      <w:r>
        <w:rPr>
          <w:rFonts w:eastAsia="Calibri" w:cs="Arial"/>
          <w:szCs w:val="22"/>
          <w:lang w:eastAsia="en-US"/>
        </w:rPr>
        <w:t>.</w:t>
      </w:r>
    </w:p>
    <w:p w14:paraId="0D92D172" w14:textId="77777777" w:rsidR="009C0FEE" w:rsidRPr="009C0FEE" w:rsidRDefault="009C0FEE" w:rsidP="009C0FEE">
      <w:pPr>
        <w:tabs>
          <w:tab w:val="left" w:pos="567"/>
        </w:tabs>
        <w:rPr>
          <w:rFonts w:cs="Arial"/>
          <w:i/>
          <w:szCs w:val="22"/>
        </w:rPr>
      </w:pPr>
    </w:p>
    <w:p w14:paraId="5479BCA2" w14:textId="77777777" w:rsidR="009C0FEE" w:rsidRPr="009C0FEE" w:rsidRDefault="009C0FEE" w:rsidP="009C0FEE">
      <w:pPr>
        <w:tabs>
          <w:tab w:val="left" w:pos="567"/>
        </w:tabs>
        <w:ind w:left="567" w:hanging="567"/>
        <w:rPr>
          <w:rFonts w:cs="Arial"/>
          <w:b/>
          <w:caps/>
          <w:szCs w:val="22"/>
        </w:rPr>
      </w:pPr>
      <w:r w:rsidRPr="009C0FEE">
        <w:rPr>
          <w:rFonts w:cs="Arial"/>
          <w:b/>
          <w:caps/>
          <w:szCs w:val="22"/>
        </w:rPr>
        <w:t xml:space="preserve">AIR QUALITY IMPLICATIONS </w:t>
      </w:r>
    </w:p>
    <w:p w14:paraId="5D4671DC" w14:textId="77777777" w:rsidR="009C0FEE" w:rsidRPr="009C0FEE" w:rsidRDefault="009C0FEE" w:rsidP="009C0FEE">
      <w:pPr>
        <w:tabs>
          <w:tab w:val="left" w:pos="567"/>
        </w:tabs>
        <w:ind w:left="567" w:hanging="567"/>
        <w:rPr>
          <w:rFonts w:cs="Arial"/>
          <w:b/>
          <w:caps/>
          <w:szCs w:val="22"/>
        </w:rPr>
      </w:pPr>
    </w:p>
    <w:p w14:paraId="728AEB0C" w14:textId="77777777" w:rsidR="009C0FEE" w:rsidRPr="009C0FEE" w:rsidRDefault="009C0FEE" w:rsidP="009C0FEE">
      <w:pPr>
        <w:numPr>
          <w:ilvl w:val="0"/>
          <w:numId w:val="17"/>
        </w:numPr>
        <w:tabs>
          <w:tab w:val="left" w:pos="567"/>
        </w:tabs>
        <w:spacing w:after="160" w:line="259" w:lineRule="auto"/>
        <w:contextualSpacing/>
        <w:rPr>
          <w:rFonts w:eastAsia="Calibri" w:cs="Arial"/>
          <w:b/>
          <w:caps/>
          <w:szCs w:val="22"/>
          <w:lang w:eastAsia="en-US"/>
        </w:rPr>
      </w:pPr>
      <w:r w:rsidRPr="009C0FEE">
        <w:rPr>
          <w:rFonts w:eastAsia="Calibri" w:cs="Arial"/>
          <w:szCs w:val="22"/>
          <w:lang w:eastAsia="en-US"/>
        </w:rPr>
        <w:t xml:space="preserve"> None. </w:t>
      </w:r>
    </w:p>
    <w:p w14:paraId="56681B4D" w14:textId="77777777" w:rsidR="009C0FEE" w:rsidRPr="009C0FEE" w:rsidRDefault="009C0FEE" w:rsidP="009C0FEE">
      <w:pPr>
        <w:tabs>
          <w:tab w:val="left" w:pos="567"/>
        </w:tabs>
        <w:ind w:left="567" w:hanging="567"/>
        <w:rPr>
          <w:rFonts w:cs="Arial"/>
          <w:b/>
          <w:szCs w:val="22"/>
        </w:rPr>
      </w:pPr>
      <w:r w:rsidRPr="009C0FEE">
        <w:rPr>
          <w:rFonts w:cs="Arial"/>
          <w:b/>
          <w:szCs w:val="22"/>
        </w:rPr>
        <w:t>COMMENTS OF THE STATUTORY FINANCE OFFICER</w:t>
      </w:r>
    </w:p>
    <w:p w14:paraId="72EC4132" w14:textId="77777777" w:rsidR="009C0FEE" w:rsidRPr="009C0FEE" w:rsidRDefault="009C0FEE" w:rsidP="009C0FEE">
      <w:pPr>
        <w:tabs>
          <w:tab w:val="left" w:pos="567"/>
        </w:tabs>
        <w:ind w:left="567" w:hanging="567"/>
        <w:rPr>
          <w:rFonts w:cs="Arial"/>
          <w:b/>
          <w:szCs w:val="22"/>
        </w:rPr>
      </w:pPr>
    </w:p>
    <w:p w14:paraId="6C8E0E67" w14:textId="61C18111" w:rsidR="009C0FEE" w:rsidRPr="009C0FEE" w:rsidRDefault="009C0FEE" w:rsidP="009C0FEE">
      <w:pPr>
        <w:numPr>
          <w:ilvl w:val="0"/>
          <w:numId w:val="17"/>
        </w:numPr>
        <w:tabs>
          <w:tab w:val="left" w:pos="567"/>
        </w:tabs>
        <w:spacing w:after="160" w:line="259" w:lineRule="auto"/>
        <w:contextualSpacing/>
        <w:rPr>
          <w:rFonts w:eastAsia="Calibri" w:cs="Arial"/>
          <w:szCs w:val="22"/>
          <w:lang w:eastAsia="en-US"/>
        </w:rPr>
      </w:pPr>
      <w:r w:rsidRPr="009C0FEE">
        <w:rPr>
          <w:rFonts w:eastAsia="Calibri" w:cs="Arial"/>
          <w:szCs w:val="22"/>
          <w:lang w:eastAsia="en-US"/>
        </w:rPr>
        <w:t xml:space="preserve">This report is for noting only and there </w:t>
      </w:r>
      <w:r w:rsidR="002F082C">
        <w:rPr>
          <w:rFonts w:eastAsia="Calibri" w:cs="Arial"/>
          <w:szCs w:val="22"/>
          <w:lang w:eastAsia="en-US"/>
        </w:rPr>
        <w:t xml:space="preserve">are </w:t>
      </w:r>
      <w:r w:rsidRPr="009C0FEE">
        <w:rPr>
          <w:rFonts w:eastAsia="Calibri" w:cs="Arial"/>
          <w:szCs w:val="22"/>
          <w:lang w:eastAsia="en-US"/>
        </w:rPr>
        <w:t>no financial implications arising from it.</w:t>
      </w:r>
    </w:p>
    <w:p w14:paraId="20CB6D59" w14:textId="77777777" w:rsidR="009C0FEE" w:rsidRPr="009C0FEE" w:rsidRDefault="009C0FEE" w:rsidP="009C0FEE">
      <w:pPr>
        <w:tabs>
          <w:tab w:val="left" w:pos="567"/>
        </w:tabs>
        <w:ind w:left="567" w:hanging="567"/>
        <w:rPr>
          <w:rFonts w:cs="Arial"/>
          <w:b/>
          <w:i/>
          <w:szCs w:val="22"/>
        </w:rPr>
      </w:pPr>
    </w:p>
    <w:p w14:paraId="372EA069" w14:textId="77777777" w:rsidR="009C0FEE" w:rsidRPr="009C0FEE" w:rsidRDefault="009C0FEE" w:rsidP="009C0FEE">
      <w:pPr>
        <w:tabs>
          <w:tab w:val="left" w:pos="567"/>
        </w:tabs>
        <w:ind w:left="567" w:hanging="567"/>
        <w:rPr>
          <w:rFonts w:cs="Arial"/>
          <w:b/>
          <w:szCs w:val="22"/>
        </w:rPr>
      </w:pPr>
      <w:r w:rsidRPr="009C0FEE">
        <w:rPr>
          <w:rFonts w:cs="Arial"/>
          <w:b/>
          <w:szCs w:val="22"/>
        </w:rPr>
        <w:t>COMMENTS OF THE MONITORING OFFICER</w:t>
      </w:r>
    </w:p>
    <w:p w14:paraId="12CCB503" w14:textId="77777777" w:rsidR="009C0FEE" w:rsidRPr="009C0FEE" w:rsidRDefault="009C0FEE" w:rsidP="009C0FEE">
      <w:pPr>
        <w:rPr>
          <w:rFonts w:cs="Arial"/>
          <w:b/>
          <w:szCs w:val="22"/>
        </w:rPr>
      </w:pPr>
    </w:p>
    <w:p w14:paraId="5248F7E6" w14:textId="77777777" w:rsidR="009C0FEE" w:rsidRPr="009C0FEE" w:rsidRDefault="009C0FEE" w:rsidP="009C0FEE">
      <w:pPr>
        <w:numPr>
          <w:ilvl w:val="0"/>
          <w:numId w:val="17"/>
        </w:numPr>
        <w:spacing w:after="160" w:line="259" w:lineRule="auto"/>
        <w:contextualSpacing/>
        <w:rPr>
          <w:rFonts w:eastAsia="Calibri" w:cs="Arial"/>
          <w:b/>
          <w:szCs w:val="22"/>
          <w:lang w:eastAsia="en-US"/>
        </w:rPr>
      </w:pPr>
      <w:r w:rsidRPr="009C0FEE">
        <w:rPr>
          <w:rFonts w:eastAsia="Calibri" w:cs="Arial"/>
          <w:szCs w:val="22"/>
          <w:lang w:eastAsia="en-US"/>
        </w:rPr>
        <w:t>This report is for noting only and there are no legal implications arising from it.</w:t>
      </w:r>
    </w:p>
    <w:p w14:paraId="545B1B27" w14:textId="77777777" w:rsidR="009C0FEE" w:rsidRPr="009C0FEE" w:rsidRDefault="009C0FEE" w:rsidP="009C0FEE">
      <w:pPr>
        <w:rPr>
          <w:rFonts w:cs="Arial"/>
          <w:b/>
          <w:szCs w:val="22"/>
        </w:rPr>
      </w:pPr>
    </w:p>
    <w:p w14:paraId="462D96E3" w14:textId="77777777" w:rsidR="009C0FEE" w:rsidRPr="009C0FEE" w:rsidRDefault="009C0FEE" w:rsidP="009C0FEE">
      <w:pPr>
        <w:rPr>
          <w:rFonts w:cs="Arial"/>
          <w:b/>
          <w:szCs w:val="22"/>
        </w:rPr>
      </w:pPr>
      <w:r w:rsidRPr="009C0FEE">
        <w:rPr>
          <w:rFonts w:cs="Arial"/>
          <w:b/>
          <w:szCs w:val="22"/>
        </w:rPr>
        <w:t xml:space="preserve">OTHER IMPLICATIONS: </w:t>
      </w:r>
    </w:p>
    <w:p w14:paraId="5E0255A2" w14:textId="77777777" w:rsidR="009C0FEE" w:rsidRPr="009C0FEE" w:rsidRDefault="009C0FEE" w:rsidP="009C0FEE">
      <w:pPr>
        <w:rPr>
          <w:rFonts w:cs="Arial"/>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9C0FEE" w:rsidRPr="009C0FEE" w14:paraId="20E3EB95" w14:textId="77777777" w:rsidTr="006C3B7D">
        <w:trPr>
          <w:trHeight w:val="334"/>
        </w:trPr>
        <w:tc>
          <w:tcPr>
            <w:tcW w:w="3544" w:type="dxa"/>
            <w:shd w:val="clear" w:color="auto" w:fill="auto"/>
          </w:tcPr>
          <w:p w14:paraId="1A9C1985" w14:textId="77777777" w:rsidR="009C0FEE" w:rsidRPr="009C0FEE" w:rsidRDefault="009C0FEE" w:rsidP="009C0FEE">
            <w:pPr>
              <w:ind w:left="360"/>
              <w:rPr>
                <w:rFonts w:cs="Arial"/>
                <w:b/>
                <w:szCs w:val="22"/>
              </w:rPr>
            </w:pPr>
          </w:p>
          <w:p w14:paraId="718BCBD8" w14:textId="77777777" w:rsidR="009C0FEE" w:rsidRPr="009C0FEE" w:rsidRDefault="009C0FEE" w:rsidP="009C0FEE">
            <w:pPr>
              <w:numPr>
                <w:ilvl w:val="0"/>
                <w:numId w:val="11"/>
              </w:numPr>
              <w:ind w:left="360"/>
              <w:rPr>
                <w:rFonts w:cs="Arial"/>
                <w:b/>
                <w:szCs w:val="22"/>
              </w:rPr>
            </w:pPr>
            <w:r w:rsidRPr="009C0FEE">
              <w:rPr>
                <w:rFonts w:cs="Arial"/>
                <w:b/>
                <w:szCs w:val="22"/>
              </w:rPr>
              <w:t xml:space="preserve">Risk </w:t>
            </w:r>
          </w:p>
          <w:p w14:paraId="1B181714" w14:textId="77777777" w:rsidR="009C0FEE" w:rsidRPr="009C0FEE" w:rsidRDefault="009C0FEE" w:rsidP="009C0FEE">
            <w:pPr>
              <w:rPr>
                <w:rFonts w:cs="Arial"/>
                <w:b/>
                <w:szCs w:val="22"/>
              </w:rPr>
            </w:pPr>
          </w:p>
          <w:p w14:paraId="063A2C9E" w14:textId="77777777" w:rsidR="009C0FEE" w:rsidRPr="009C0FEE" w:rsidRDefault="009C0FEE" w:rsidP="009C0FEE">
            <w:pPr>
              <w:numPr>
                <w:ilvl w:val="0"/>
                <w:numId w:val="11"/>
              </w:numPr>
              <w:ind w:left="360"/>
              <w:rPr>
                <w:rFonts w:cs="Arial"/>
                <w:b/>
                <w:szCs w:val="22"/>
              </w:rPr>
            </w:pPr>
            <w:r w:rsidRPr="009C0FEE">
              <w:rPr>
                <w:rFonts w:cs="Arial"/>
                <w:b/>
                <w:szCs w:val="22"/>
              </w:rPr>
              <w:t xml:space="preserve">Equality &amp; Diversity </w:t>
            </w:r>
          </w:p>
          <w:p w14:paraId="00CE4E6B" w14:textId="77777777" w:rsidR="009C0FEE" w:rsidRPr="009C0FEE" w:rsidRDefault="009C0FEE" w:rsidP="009C0FEE">
            <w:pPr>
              <w:rPr>
                <w:rFonts w:cs="Arial"/>
                <w:b/>
                <w:szCs w:val="22"/>
              </w:rPr>
            </w:pPr>
          </w:p>
          <w:p w14:paraId="05A30803" w14:textId="77777777" w:rsidR="009C0FEE" w:rsidRPr="009C0FEE" w:rsidRDefault="009C0FEE" w:rsidP="009C0FEE">
            <w:pPr>
              <w:rPr>
                <w:rFonts w:cs="Arial"/>
                <w:i/>
                <w:szCs w:val="22"/>
              </w:rPr>
            </w:pPr>
          </w:p>
          <w:p w14:paraId="5A7703DA" w14:textId="77777777" w:rsidR="009C0FEE" w:rsidRPr="009C0FEE" w:rsidRDefault="009C0FEE" w:rsidP="009C0FEE">
            <w:pPr>
              <w:rPr>
                <w:rFonts w:cs="Arial"/>
                <w:szCs w:val="22"/>
              </w:rPr>
            </w:pPr>
          </w:p>
        </w:tc>
        <w:tc>
          <w:tcPr>
            <w:tcW w:w="6379" w:type="dxa"/>
            <w:shd w:val="clear" w:color="auto" w:fill="auto"/>
          </w:tcPr>
          <w:p w14:paraId="22DBA057" w14:textId="77777777" w:rsidR="009C0FEE" w:rsidRPr="009C0FEE" w:rsidRDefault="009C0FEE" w:rsidP="009C0FEE">
            <w:pPr>
              <w:rPr>
                <w:rFonts w:cs="Arial"/>
                <w:szCs w:val="22"/>
              </w:rPr>
            </w:pPr>
          </w:p>
          <w:p w14:paraId="5EA2F189" w14:textId="77777777" w:rsidR="009C0FEE" w:rsidRPr="002F082C" w:rsidRDefault="009C0FEE" w:rsidP="009C0FEE">
            <w:pPr>
              <w:rPr>
                <w:rFonts w:cs="Arial"/>
                <w:szCs w:val="22"/>
              </w:rPr>
            </w:pPr>
            <w:r w:rsidRPr="002F082C">
              <w:rPr>
                <w:rFonts w:cs="Arial"/>
                <w:szCs w:val="22"/>
              </w:rPr>
              <w:t>None</w:t>
            </w:r>
          </w:p>
          <w:p w14:paraId="2C18FCFF" w14:textId="77777777" w:rsidR="009C0FEE" w:rsidRPr="002F082C" w:rsidRDefault="009C0FEE" w:rsidP="009C0FEE">
            <w:pPr>
              <w:rPr>
                <w:rFonts w:cs="Arial"/>
                <w:szCs w:val="22"/>
              </w:rPr>
            </w:pPr>
          </w:p>
          <w:p w14:paraId="55AE8F83" w14:textId="6158BC50" w:rsidR="009C0FEE" w:rsidRPr="002F082C" w:rsidRDefault="009C0FEE" w:rsidP="009C0FEE">
            <w:pPr>
              <w:rPr>
                <w:rFonts w:cs="Arial"/>
                <w:szCs w:val="22"/>
              </w:rPr>
            </w:pPr>
            <w:r w:rsidRPr="002F082C">
              <w:rPr>
                <w:rFonts w:cs="Arial"/>
                <w:szCs w:val="22"/>
              </w:rPr>
              <w:t xml:space="preserve">Much of the </w:t>
            </w:r>
            <w:r w:rsidR="002F082C" w:rsidRPr="002F082C">
              <w:rPr>
                <w:rFonts w:cs="Arial"/>
                <w:szCs w:val="22"/>
              </w:rPr>
              <w:t xml:space="preserve">Portfolio projects and </w:t>
            </w:r>
            <w:r w:rsidRPr="002F082C">
              <w:rPr>
                <w:rFonts w:cs="Arial"/>
                <w:szCs w:val="22"/>
              </w:rPr>
              <w:t>key services have a focus on equality and diversity and key decisions made in those services are subject to separate equality and diversity assessments</w:t>
            </w:r>
          </w:p>
          <w:p w14:paraId="24C47C5E" w14:textId="77777777" w:rsidR="009C0FEE" w:rsidRPr="009C0FEE" w:rsidRDefault="009C0FEE" w:rsidP="009C0FEE">
            <w:pPr>
              <w:rPr>
                <w:rFonts w:cs="Arial"/>
                <w:i/>
                <w:szCs w:val="22"/>
              </w:rPr>
            </w:pPr>
          </w:p>
        </w:tc>
      </w:tr>
    </w:tbl>
    <w:p w14:paraId="62D166E7" w14:textId="77777777" w:rsidR="009C0FEE" w:rsidRPr="009C0FEE" w:rsidRDefault="009C0FEE" w:rsidP="009C0FEE">
      <w:pPr>
        <w:rPr>
          <w:rFonts w:cs="Arial"/>
          <w:b/>
          <w:szCs w:val="22"/>
        </w:rPr>
      </w:pPr>
    </w:p>
    <w:p w14:paraId="16659977" w14:textId="77777777" w:rsidR="009C0FEE" w:rsidRPr="009C0FEE" w:rsidRDefault="009C0FEE" w:rsidP="009C0FEE">
      <w:pPr>
        <w:tabs>
          <w:tab w:val="left" w:pos="567"/>
        </w:tabs>
        <w:rPr>
          <w:rFonts w:cs="Arial"/>
          <w:b/>
          <w:szCs w:val="22"/>
        </w:rPr>
      </w:pPr>
      <w:r w:rsidRPr="009C0FEE">
        <w:rPr>
          <w:rFonts w:cs="Arial"/>
          <w:b/>
          <w:szCs w:val="22"/>
        </w:rPr>
        <w:t>BACKGROUND DOCUMENTS (or There are no background papers to this report)</w:t>
      </w:r>
    </w:p>
    <w:p w14:paraId="52BD3323" w14:textId="77777777" w:rsidR="009C0FEE" w:rsidRPr="002F082C" w:rsidRDefault="009C0FEE" w:rsidP="009C0FEE">
      <w:pPr>
        <w:tabs>
          <w:tab w:val="left" w:pos="567"/>
        </w:tabs>
        <w:rPr>
          <w:rFonts w:cs="Arial"/>
          <w:szCs w:val="22"/>
        </w:rPr>
      </w:pPr>
      <w:r w:rsidRPr="002F082C">
        <w:rPr>
          <w:rFonts w:cs="Arial"/>
          <w:szCs w:val="22"/>
        </w:rPr>
        <w:t>None</w:t>
      </w:r>
    </w:p>
    <w:p w14:paraId="3F5F9570" w14:textId="77777777" w:rsidR="009C0FEE" w:rsidRPr="009C0FEE" w:rsidRDefault="009C0FEE" w:rsidP="009C0FEE">
      <w:pPr>
        <w:tabs>
          <w:tab w:val="left" w:pos="567"/>
        </w:tabs>
        <w:rPr>
          <w:rFonts w:cs="Arial"/>
          <w:i/>
          <w:szCs w:val="22"/>
        </w:rPr>
      </w:pPr>
    </w:p>
    <w:p w14:paraId="50F4CDB7" w14:textId="77777777" w:rsidR="009C0FEE" w:rsidRPr="009C0FEE" w:rsidRDefault="009C0FEE" w:rsidP="009C0FEE">
      <w:pPr>
        <w:tabs>
          <w:tab w:val="left" w:pos="567"/>
        </w:tabs>
        <w:rPr>
          <w:rFonts w:cs="Arial"/>
          <w:b/>
          <w:szCs w:val="22"/>
        </w:rPr>
      </w:pPr>
      <w:r w:rsidRPr="009C0FEE">
        <w:rPr>
          <w:rFonts w:cs="Arial"/>
          <w:b/>
          <w:szCs w:val="22"/>
        </w:rPr>
        <w:t>APPENDICES (or There are no appe</w:t>
      </w:r>
      <w:bookmarkStart w:id="1" w:name="_GoBack"/>
      <w:bookmarkEnd w:id="1"/>
      <w:r w:rsidRPr="009C0FEE">
        <w:rPr>
          <w:rFonts w:cs="Arial"/>
          <w:b/>
          <w:szCs w:val="22"/>
        </w:rPr>
        <w:t>ndices to this report)</w:t>
      </w:r>
    </w:p>
    <w:p w14:paraId="5A84D220" w14:textId="77777777" w:rsidR="009C0FEE" w:rsidRPr="009C0FEE" w:rsidRDefault="009C0FEE" w:rsidP="009C0FEE">
      <w:pPr>
        <w:tabs>
          <w:tab w:val="left" w:pos="567"/>
        </w:tabs>
        <w:rPr>
          <w:rFonts w:cs="Arial"/>
          <w:b/>
          <w:szCs w:val="22"/>
        </w:rPr>
      </w:pPr>
    </w:p>
    <w:p w14:paraId="347DFE00" w14:textId="77777777" w:rsidR="009C0FEE" w:rsidRPr="009C0FEE" w:rsidRDefault="009C0FEE" w:rsidP="009C0FEE">
      <w:pPr>
        <w:tabs>
          <w:tab w:val="left" w:pos="567"/>
        </w:tabs>
        <w:ind w:left="720" w:hanging="720"/>
        <w:rPr>
          <w:rFonts w:cs="Arial"/>
          <w:szCs w:val="22"/>
        </w:rPr>
      </w:pPr>
      <w:r w:rsidRPr="009C0FEE">
        <w:rPr>
          <w:rFonts w:cs="Arial"/>
          <w:szCs w:val="22"/>
        </w:rPr>
        <w:t xml:space="preserve">Appendix A </w:t>
      </w:r>
      <w:r w:rsidRPr="009C0FEE">
        <w:rPr>
          <w:rFonts w:cs="Arial"/>
          <w:szCs w:val="22"/>
        </w:rPr>
        <w:tab/>
        <w:t>SRIT Case Study</w:t>
      </w:r>
    </w:p>
    <w:p w14:paraId="608620D0" w14:textId="77777777" w:rsidR="009C0FEE" w:rsidRPr="009C0FEE" w:rsidRDefault="009C0FEE" w:rsidP="009C0FEE">
      <w:pPr>
        <w:tabs>
          <w:tab w:val="left" w:pos="567"/>
        </w:tabs>
        <w:ind w:left="720" w:hanging="720"/>
        <w:rPr>
          <w:rFonts w:cs="Arial"/>
          <w:szCs w:val="22"/>
        </w:rPr>
      </w:pPr>
      <w:r w:rsidRPr="009C0FEE">
        <w:rPr>
          <w:rFonts w:cs="Arial"/>
          <w:szCs w:val="22"/>
        </w:rPr>
        <w:t xml:space="preserve">Appendix B </w:t>
      </w:r>
      <w:r w:rsidRPr="009C0FEE">
        <w:rPr>
          <w:rFonts w:cs="Arial"/>
          <w:szCs w:val="22"/>
        </w:rPr>
        <w:tab/>
        <w:t>Customer Service Excellence award assessment report May 2019</w:t>
      </w:r>
    </w:p>
    <w:p w14:paraId="14A5AB19" w14:textId="77777777" w:rsidR="009C0FEE" w:rsidRPr="009C0FEE" w:rsidRDefault="009C0FEE" w:rsidP="009C0FEE">
      <w:pPr>
        <w:tabs>
          <w:tab w:val="left" w:pos="567"/>
        </w:tabs>
        <w:ind w:left="720" w:hanging="720"/>
        <w:rPr>
          <w:rFonts w:cs="Arial"/>
          <w:szCs w:val="22"/>
        </w:rPr>
      </w:pPr>
      <w:r w:rsidRPr="009C0FEE">
        <w:rPr>
          <w:rFonts w:cs="Arial"/>
          <w:szCs w:val="22"/>
        </w:rPr>
        <w:t xml:space="preserve">Appendix C     South Ribble Together Operating Model  </w:t>
      </w:r>
    </w:p>
    <w:p w14:paraId="32A1A843" w14:textId="77777777" w:rsidR="009C0FEE" w:rsidRPr="009C0FEE" w:rsidRDefault="009C0FEE" w:rsidP="009C0FEE">
      <w:pPr>
        <w:tabs>
          <w:tab w:val="left" w:pos="567"/>
          <w:tab w:val="left" w:pos="2839"/>
        </w:tabs>
        <w:rPr>
          <w:rFonts w:cs="Arial"/>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2"/>
        <w:gridCol w:w="1554"/>
        <w:gridCol w:w="2354"/>
      </w:tblGrid>
      <w:tr w:rsidR="009C0FEE" w:rsidRPr="009C0FEE" w14:paraId="318B9640" w14:textId="77777777" w:rsidTr="006C3B7D">
        <w:tc>
          <w:tcPr>
            <w:tcW w:w="5612" w:type="dxa"/>
            <w:shd w:val="clear" w:color="auto" w:fill="auto"/>
          </w:tcPr>
          <w:p w14:paraId="7EC0E56F" w14:textId="77777777" w:rsidR="009C0FEE" w:rsidRPr="009C0FEE" w:rsidRDefault="009C0FEE" w:rsidP="009C0FEE">
            <w:pPr>
              <w:rPr>
                <w:rFonts w:cs="Arial"/>
                <w:szCs w:val="22"/>
              </w:rPr>
            </w:pPr>
            <w:r w:rsidRPr="009C0FEE">
              <w:rPr>
                <w:rFonts w:cs="Arial"/>
                <w:szCs w:val="22"/>
              </w:rPr>
              <w:t>Report Author:</w:t>
            </w:r>
          </w:p>
        </w:tc>
        <w:tc>
          <w:tcPr>
            <w:tcW w:w="1554" w:type="dxa"/>
            <w:shd w:val="clear" w:color="auto" w:fill="auto"/>
          </w:tcPr>
          <w:p w14:paraId="492EBE06" w14:textId="77777777" w:rsidR="009C0FEE" w:rsidRPr="009C0FEE" w:rsidRDefault="009C0FEE" w:rsidP="009C0FEE">
            <w:pPr>
              <w:rPr>
                <w:rFonts w:cs="Arial"/>
                <w:szCs w:val="22"/>
              </w:rPr>
            </w:pPr>
            <w:r w:rsidRPr="009C0FEE">
              <w:rPr>
                <w:rFonts w:cs="Arial"/>
                <w:szCs w:val="22"/>
              </w:rPr>
              <w:t>Telephone:</w:t>
            </w:r>
          </w:p>
        </w:tc>
        <w:tc>
          <w:tcPr>
            <w:tcW w:w="2354" w:type="dxa"/>
            <w:shd w:val="clear" w:color="auto" w:fill="auto"/>
          </w:tcPr>
          <w:p w14:paraId="213CB8D5" w14:textId="77777777" w:rsidR="009C0FEE" w:rsidRPr="009C0FEE" w:rsidRDefault="009C0FEE" w:rsidP="009C0FEE">
            <w:pPr>
              <w:rPr>
                <w:rFonts w:cs="Arial"/>
                <w:szCs w:val="22"/>
              </w:rPr>
            </w:pPr>
            <w:r w:rsidRPr="009C0FEE">
              <w:rPr>
                <w:rFonts w:cs="Arial"/>
                <w:szCs w:val="22"/>
              </w:rPr>
              <w:t>Date:</w:t>
            </w:r>
          </w:p>
        </w:tc>
      </w:tr>
      <w:tr w:rsidR="009C0FEE" w:rsidRPr="009C0FEE" w14:paraId="5A22F419" w14:textId="77777777" w:rsidTr="006C3B7D">
        <w:tc>
          <w:tcPr>
            <w:tcW w:w="5612" w:type="dxa"/>
            <w:shd w:val="clear" w:color="auto" w:fill="auto"/>
          </w:tcPr>
          <w:p w14:paraId="530FEB0B" w14:textId="77777777" w:rsidR="009C0FEE" w:rsidRPr="009C0FEE" w:rsidRDefault="009C0FEE" w:rsidP="009C0FEE">
            <w:pPr>
              <w:rPr>
                <w:rFonts w:cs="Arial"/>
                <w:szCs w:val="22"/>
              </w:rPr>
            </w:pPr>
            <w:r w:rsidRPr="009C0FEE">
              <w:rPr>
                <w:rFonts w:cs="Arial"/>
                <w:szCs w:val="22"/>
              </w:rPr>
              <w:t>Paul Hussey</w:t>
            </w:r>
          </w:p>
        </w:tc>
        <w:tc>
          <w:tcPr>
            <w:tcW w:w="1554" w:type="dxa"/>
            <w:shd w:val="clear" w:color="auto" w:fill="auto"/>
          </w:tcPr>
          <w:p w14:paraId="24B8DE03" w14:textId="77777777" w:rsidR="009C0FEE" w:rsidRPr="009C0FEE" w:rsidRDefault="009C0FEE" w:rsidP="009C0FEE">
            <w:pPr>
              <w:rPr>
                <w:rFonts w:cs="Arial"/>
                <w:szCs w:val="22"/>
              </w:rPr>
            </w:pPr>
            <w:r w:rsidRPr="009C0FEE">
              <w:rPr>
                <w:rFonts w:cs="Arial"/>
                <w:szCs w:val="22"/>
              </w:rPr>
              <w:t>01772 625522</w:t>
            </w:r>
          </w:p>
        </w:tc>
        <w:tc>
          <w:tcPr>
            <w:tcW w:w="2354" w:type="dxa"/>
            <w:shd w:val="clear" w:color="auto" w:fill="auto"/>
          </w:tcPr>
          <w:p w14:paraId="6329EAD6" w14:textId="77777777" w:rsidR="009C0FEE" w:rsidRPr="009C0FEE" w:rsidRDefault="009C0FEE" w:rsidP="009C0FEE">
            <w:pPr>
              <w:rPr>
                <w:rFonts w:cs="Arial"/>
                <w:szCs w:val="22"/>
              </w:rPr>
            </w:pPr>
            <w:r w:rsidRPr="009C0FEE">
              <w:rPr>
                <w:rFonts w:cs="Arial"/>
                <w:szCs w:val="22"/>
              </w:rPr>
              <w:t>6</w:t>
            </w:r>
            <w:r w:rsidRPr="009C0FEE">
              <w:rPr>
                <w:rFonts w:cs="Arial"/>
                <w:szCs w:val="22"/>
                <w:vertAlign w:val="superscript"/>
              </w:rPr>
              <w:t>th</w:t>
            </w:r>
            <w:r w:rsidRPr="009C0FEE">
              <w:rPr>
                <w:rFonts w:cs="Arial"/>
                <w:szCs w:val="22"/>
              </w:rPr>
              <w:t xml:space="preserve"> October 2020</w:t>
            </w:r>
          </w:p>
        </w:tc>
      </w:tr>
    </w:tbl>
    <w:p w14:paraId="09FB538E" w14:textId="77777777" w:rsidR="009C0FEE" w:rsidRPr="009C0FEE" w:rsidRDefault="009C0FEE" w:rsidP="009C0FEE">
      <w:pPr>
        <w:rPr>
          <w:rFonts w:cs="Arial"/>
          <w:szCs w:val="22"/>
        </w:rPr>
      </w:pPr>
      <w:r w:rsidRPr="009C0FEE">
        <w:rPr>
          <w:rFonts w:cs="Arial"/>
          <w:szCs w:val="22"/>
        </w:rPr>
        <w:br w:type="page"/>
      </w:r>
    </w:p>
    <w:p w14:paraId="09C1145A" w14:textId="77777777" w:rsidR="009C0FEE" w:rsidRPr="009C0FEE" w:rsidRDefault="009C0FEE" w:rsidP="009C0FEE">
      <w:pPr>
        <w:tabs>
          <w:tab w:val="left" w:pos="567"/>
        </w:tabs>
        <w:ind w:left="567" w:hanging="567"/>
        <w:rPr>
          <w:rFonts w:cs="Arial"/>
          <w:b/>
          <w:szCs w:val="22"/>
        </w:rPr>
      </w:pPr>
      <w:r w:rsidRPr="009C0FEE">
        <w:rPr>
          <w:rFonts w:cs="Arial"/>
          <w:b/>
          <w:szCs w:val="22"/>
        </w:rPr>
        <w:lastRenderedPageBreak/>
        <w:t xml:space="preserve">Appendix A – SRIT Case Study </w:t>
      </w:r>
    </w:p>
    <w:p w14:paraId="4F368926" w14:textId="77777777" w:rsidR="009C0FEE" w:rsidRPr="009C0FEE" w:rsidRDefault="009C0FEE" w:rsidP="009C0FEE">
      <w:pPr>
        <w:rPr>
          <w:rFonts w:eastAsiaTheme="minorHAnsi" w:cs="Arial"/>
          <w:b/>
          <w:color w:val="000000"/>
          <w:szCs w:val="22"/>
        </w:rPr>
      </w:pPr>
      <w:r w:rsidRPr="009C0FEE">
        <w:rPr>
          <w:rFonts w:eastAsiaTheme="minorHAnsi" w:cs="Arial"/>
          <w:b/>
          <w:color w:val="000000"/>
          <w:szCs w:val="22"/>
        </w:rPr>
        <w:t>Background.</w:t>
      </w:r>
    </w:p>
    <w:p w14:paraId="7A386971" w14:textId="77777777" w:rsidR="009C0FEE" w:rsidRPr="009C0FEE" w:rsidRDefault="009C0FEE" w:rsidP="009C0FEE">
      <w:pPr>
        <w:rPr>
          <w:rFonts w:eastAsiaTheme="minorHAnsi" w:cs="Arial"/>
          <w:color w:val="000000"/>
          <w:szCs w:val="22"/>
        </w:rPr>
      </w:pPr>
      <w:r w:rsidRPr="009C0FEE">
        <w:rPr>
          <w:rFonts w:eastAsiaTheme="minorHAnsi" w:cs="Arial"/>
          <w:color w:val="000000"/>
          <w:szCs w:val="22"/>
        </w:rPr>
        <w:t xml:space="preserve">A man in his early 60's living in Bamber Bridge has had 2 strokes in 2019. As a result, he has difficulty walking any distance and speaking and kept falling. </w:t>
      </w:r>
    </w:p>
    <w:p w14:paraId="613210CE" w14:textId="77777777" w:rsidR="009C0FEE" w:rsidRPr="009C0FEE" w:rsidRDefault="009C0FEE" w:rsidP="009C0FEE">
      <w:pPr>
        <w:rPr>
          <w:rFonts w:eastAsiaTheme="minorHAnsi" w:cs="Arial"/>
          <w:color w:val="000000"/>
          <w:szCs w:val="22"/>
        </w:rPr>
      </w:pPr>
    </w:p>
    <w:p w14:paraId="58BB994F" w14:textId="77777777" w:rsidR="009C0FEE" w:rsidRPr="009C0FEE" w:rsidRDefault="009C0FEE" w:rsidP="009C0FEE">
      <w:pPr>
        <w:rPr>
          <w:rFonts w:eastAsiaTheme="minorHAnsi" w:cs="Arial"/>
          <w:color w:val="000000"/>
          <w:szCs w:val="22"/>
        </w:rPr>
      </w:pPr>
      <w:r w:rsidRPr="009C0FEE">
        <w:rPr>
          <w:rFonts w:eastAsiaTheme="minorHAnsi" w:cs="Arial"/>
          <w:color w:val="000000"/>
          <w:szCs w:val="22"/>
        </w:rPr>
        <w:t xml:space="preserve">His benefits had stopped as he had not attended an appointment at the Job Centre (as a result of recovering from one of his strokes). </w:t>
      </w:r>
    </w:p>
    <w:p w14:paraId="2FF549CF" w14:textId="77777777" w:rsidR="009C0FEE" w:rsidRPr="009C0FEE" w:rsidRDefault="009C0FEE" w:rsidP="009C0FEE">
      <w:pPr>
        <w:rPr>
          <w:rFonts w:eastAsiaTheme="minorHAnsi" w:cs="Arial"/>
          <w:color w:val="000000"/>
          <w:szCs w:val="22"/>
        </w:rPr>
      </w:pPr>
    </w:p>
    <w:p w14:paraId="701D696E" w14:textId="77777777" w:rsidR="009C0FEE" w:rsidRPr="009C0FEE" w:rsidRDefault="009C0FEE" w:rsidP="009C0FEE">
      <w:pPr>
        <w:rPr>
          <w:rFonts w:eastAsiaTheme="minorHAnsi" w:cs="Arial"/>
          <w:color w:val="000000"/>
          <w:szCs w:val="22"/>
        </w:rPr>
      </w:pPr>
      <w:r w:rsidRPr="009C0FEE">
        <w:rPr>
          <w:rFonts w:eastAsiaTheme="minorHAnsi" w:cs="Arial"/>
          <w:color w:val="000000"/>
          <w:szCs w:val="22"/>
        </w:rPr>
        <w:t xml:space="preserve">Previously he had been on Job Seekers and Housing Benefit but now had a gap in his claim and had to make an application for Universal Credit. He found communicating on the phone to be difficult as a result of the stroke and had no access to a computer. He could not walk far enough to get to a library. </w:t>
      </w:r>
    </w:p>
    <w:p w14:paraId="33629BFF" w14:textId="77777777" w:rsidR="009C0FEE" w:rsidRPr="009C0FEE" w:rsidRDefault="009C0FEE" w:rsidP="009C0FEE">
      <w:pPr>
        <w:rPr>
          <w:rFonts w:eastAsiaTheme="minorHAnsi" w:cs="Arial"/>
          <w:color w:val="000000"/>
          <w:szCs w:val="22"/>
        </w:rPr>
      </w:pPr>
    </w:p>
    <w:p w14:paraId="69074300" w14:textId="77777777" w:rsidR="009C0FEE" w:rsidRPr="009C0FEE" w:rsidRDefault="009C0FEE" w:rsidP="009C0FEE">
      <w:pPr>
        <w:rPr>
          <w:rFonts w:eastAsiaTheme="minorHAnsi" w:cs="Arial"/>
          <w:color w:val="000000"/>
          <w:szCs w:val="22"/>
        </w:rPr>
      </w:pPr>
      <w:r w:rsidRPr="009C0FEE">
        <w:rPr>
          <w:rFonts w:eastAsiaTheme="minorHAnsi" w:cs="Arial"/>
          <w:color w:val="000000"/>
          <w:szCs w:val="22"/>
        </w:rPr>
        <w:t xml:space="preserve">So, he had no income at all, his home was unheated, and he was being supported by his neighbour who was feeding him and letting him use her home during the day and overnight so he could keep warm. </w:t>
      </w:r>
    </w:p>
    <w:p w14:paraId="56A24E23" w14:textId="77777777" w:rsidR="009C0FEE" w:rsidRPr="009C0FEE" w:rsidRDefault="009C0FEE" w:rsidP="009C0FEE">
      <w:pPr>
        <w:rPr>
          <w:rFonts w:eastAsiaTheme="minorHAnsi" w:cs="Arial"/>
          <w:color w:val="000000"/>
          <w:szCs w:val="22"/>
        </w:rPr>
      </w:pPr>
    </w:p>
    <w:p w14:paraId="2B9C6736" w14:textId="77777777" w:rsidR="009C0FEE" w:rsidRPr="009C0FEE" w:rsidRDefault="009C0FEE" w:rsidP="009C0FEE">
      <w:pPr>
        <w:rPr>
          <w:rFonts w:eastAsiaTheme="minorHAnsi" w:cs="Arial"/>
          <w:color w:val="000000"/>
          <w:szCs w:val="22"/>
        </w:rPr>
      </w:pPr>
      <w:r w:rsidRPr="009C0FEE">
        <w:rPr>
          <w:rFonts w:eastAsiaTheme="minorHAnsi" w:cs="Arial"/>
          <w:color w:val="000000"/>
          <w:szCs w:val="22"/>
        </w:rPr>
        <w:t xml:space="preserve">She works full time and was concerned every day for him as he didn’t have any care package, he was left all day on his own.  Neighbour was visiting Food Bank to assist with providing meals for him. </w:t>
      </w:r>
    </w:p>
    <w:p w14:paraId="2A305BEF" w14:textId="77777777" w:rsidR="009C0FEE" w:rsidRPr="009C0FEE" w:rsidRDefault="009C0FEE" w:rsidP="009C0FEE">
      <w:pPr>
        <w:rPr>
          <w:rFonts w:eastAsiaTheme="minorHAnsi" w:cs="Arial"/>
          <w:color w:val="000000"/>
          <w:szCs w:val="22"/>
        </w:rPr>
      </w:pPr>
    </w:p>
    <w:p w14:paraId="1C43A715" w14:textId="77777777" w:rsidR="009C0FEE" w:rsidRPr="009C0FEE" w:rsidRDefault="009C0FEE" w:rsidP="009C0FEE">
      <w:pPr>
        <w:rPr>
          <w:rFonts w:eastAsiaTheme="minorHAnsi" w:cs="Arial"/>
          <w:color w:val="000000"/>
          <w:szCs w:val="22"/>
        </w:rPr>
      </w:pPr>
      <w:r w:rsidRPr="009C0FEE">
        <w:rPr>
          <w:rFonts w:eastAsiaTheme="minorHAnsi" w:cs="Arial"/>
          <w:color w:val="000000"/>
          <w:szCs w:val="22"/>
        </w:rPr>
        <w:t>She had talked with CAB and they were trying to reinstate his benefits with little success.</w:t>
      </w:r>
    </w:p>
    <w:p w14:paraId="6A6DA080" w14:textId="77777777" w:rsidR="009C0FEE" w:rsidRPr="009C0FEE" w:rsidRDefault="009C0FEE" w:rsidP="009C0FEE">
      <w:pPr>
        <w:rPr>
          <w:rFonts w:eastAsiaTheme="minorHAnsi" w:cs="Arial"/>
          <w:color w:val="000000"/>
          <w:szCs w:val="22"/>
        </w:rPr>
      </w:pPr>
    </w:p>
    <w:p w14:paraId="0AB34078" w14:textId="77777777" w:rsidR="009C0FEE" w:rsidRPr="009C0FEE" w:rsidRDefault="009C0FEE" w:rsidP="009C0FEE">
      <w:pPr>
        <w:rPr>
          <w:rFonts w:eastAsiaTheme="minorHAnsi" w:cs="Arial"/>
          <w:color w:val="000000"/>
          <w:szCs w:val="22"/>
        </w:rPr>
      </w:pPr>
      <w:r w:rsidRPr="009C0FEE">
        <w:rPr>
          <w:rFonts w:eastAsiaTheme="minorHAnsi" w:cs="Arial"/>
          <w:color w:val="000000"/>
          <w:szCs w:val="22"/>
        </w:rPr>
        <w:t xml:space="preserve">His house was dirty and cluttered. </w:t>
      </w:r>
    </w:p>
    <w:p w14:paraId="19BCF9A3" w14:textId="77777777" w:rsidR="009C0FEE" w:rsidRPr="009C0FEE" w:rsidRDefault="009C0FEE" w:rsidP="009C0FEE">
      <w:pPr>
        <w:rPr>
          <w:rFonts w:eastAsiaTheme="minorHAnsi" w:cs="Arial"/>
          <w:color w:val="000000"/>
          <w:szCs w:val="22"/>
        </w:rPr>
      </w:pPr>
    </w:p>
    <w:p w14:paraId="01C1A4FB" w14:textId="77777777" w:rsidR="009C0FEE" w:rsidRPr="009C0FEE" w:rsidRDefault="009C0FEE" w:rsidP="009C0FEE">
      <w:pPr>
        <w:rPr>
          <w:rFonts w:eastAsiaTheme="minorHAnsi" w:cs="Arial"/>
          <w:szCs w:val="22"/>
        </w:rPr>
      </w:pPr>
      <w:r w:rsidRPr="009C0FEE">
        <w:rPr>
          <w:rFonts w:eastAsiaTheme="minorHAnsi" w:cs="Arial"/>
          <w:color w:val="000000"/>
          <w:szCs w:val="22"/>
        </w:rPr>
        <w:t xml:space="preserve">Man had to have laser eye surgery 21st October as he had very poor vision. He had no way of getting to hospital and his neighbour couldn’t take a day off work to take him. </w:t>
      </w:r>
    </w:p>
    <w:p w14:paraId="7CE2DE96" w14:textId="77777777" w:rsidR="009C0FEE" w:rsidRPr="009C0FEE" w:rsidRDefault="009C0FEE" w:rsidP="009C0FEE">
      <w:pPr>
        <w:rPr>
          <w:rFonts w:eastAsiaTheme="minorHAnsi" w:cs="Arial"/>
          <w:szCs w:val="22"/>
        </w:rPr>
      </w:pPr>
    </w:p>
    <w:p w14:paraId="2682238C" w14:textId="77777777" w:rsidR="009C0FEE" w:rsidRPr="009C0FEE" w:rsidRDefault="009C0FEE" w:rsidP="009C0FEE">
      <w:pPr>
        <w:rPr>
          <w:rFonts w:eastAsiaTheme="minorHAnsi" w:cs="Arial"/>
          <w:b/>
          <w:szCs w:val="22"/>
        </w:rPr>
      </w:pPr>
      <w:r w:rsidRPr="009C0FEE">
        <w:rPr>
          <w:rFonts w:eastAsiaTheme="minorHAnsi" w:cs="Arial"/>
          <w:b/>
          <w:szCs w:val="22"/>
        </w:rPr>
        <w:t xml:space="preserve">Initial Action Taken. </w:t>
      </w:r>
    </w:p>
    <w:p w14:paraId="699A706C" w14:textId="77777777" w:rsidR="009C0FEE" w:rsidRPr="009C0FEE" w:rsidRDefault="009C0FEE" w:rsidP="009C0FEE">
      <w:pPr>
        <w:numPr>
          <w:ilvl w:val="0"/>
          <w:numId w:val="30"/>
        </w:numPr>
        <w:spacing w:after="160" w:line="259" w:lineRule="auto"/>
        <w:contextualSpacing/>
        <w:rPr>
          <w:rFonts w:eastAsiaTheme="minorHAnsi" w:cs="Arial"/>
          <w:szCs w:val="22"/>
        </w:rPr>
      </w:pPr>
      <w:r w:rsidRPr="009C0FEE">
        <w:rPr>
          <w:rFonts w:eastAsiaTheme="minorHAnsi" w:cs="Arial"/>
          <w:szCs w:val="22"/>
        </w:rPr>
        <w:t xml:space="preserve">Initially arranged Community transport to get him to hospital and back </w:t>
      </w:r>
    </w:p>
    <w:p w14:paraId="64D7D2C6" w14:textId="77777777" w:rsidR="009C0FEE" w:rsidRPr="009C0FEE" w:rsidRDefault="009C0FEE" w:rsidP="009C0FEE">
      <w:pPr>
        <w:numPr>
          <w:ilvl w:val="0"/>
          <w:numId w:val="30"/>
        </w:numPr>
        <w:spacing w:after="160" w:line="259" w:lineRule="auto"/>
        <w:contextualSpacing/>
        <w:rPr>
          <w:rFonts w:eastAsiaTheme="minorHAnsi" w:cs="Arial"/>
          <w:szCs w:val="22"/>
        </w:rPr>
      </w:pPr>
      <w:r w:rsidRPr="009C0FEE">
        <w:rPr>
          <w:rFonts w:eastAsiaTheme="minorHAnsi" w:cs="Arial"/>
          <w:szCs w:val="22"/>
        </w:rPr>
        <w:t xml:space="preserve">Reinstated Housing Benefit calculated on nil income for period until Universal Credit awarded. </w:t>
      </w:r>
    </w:p>
    <w:p w14:paraId="46BDD337" w14:textId="77777777" w:rsidR="009C0FEE" w:rsidRPr="009C0FEE" w:rsidRDefault="009C0FEE" w:rsidP="009C0FEE">
      <w:pPr>
        <w:numPr>
          <w:ilvl w:val="0"/>
          <w:numId w:val="30"/>
        </w:numPr>
        <w:spacing w:after="160" w:line="259" w:lineRule="auto"/>
        <w:contextualSpacing/>
        <w:rPr>
          <w:rFonts w:eastAsiaTheme="minorHAnsi" w:cs="Arial"/>
          <w:szCs w:val="22"/>
        </w:rPr>
      </w:pPr>
      <w:r w:rsidRPr="009C0FEE">
        <w:rPr>
          <w:rFonts w:eastAsiaTheme="minorHAnsi" w:cs="Arial"/>
          <w:szCs w:val="22"/>
        </w:rPr>
        <w:t xml:space="preserve">Referral to SRIT completed with customers consent </w:t>
      </w:r>
    </w:p>
    <w:p w14:paraId="7B5CC449" w14:textId="77777777" w:rsidR="009C0FEE" w:rsidRPr="009C0FEE" w:rsidRDefault="009C0FEE" w:rsidP="009C0FEE">
      <w:pPr>
        <w:contextualSpacing/>
        <w:rPr>
          <w:rFonts w:eastAsiaTheme="minorHAnsi" w:cs="Arial"/>
          <w:b/>
          <w:szCs w:val="22"/>
        </w:rPr>
      </w:pPr>
    </w:p>
    <w:p w14:paraId="30E32685" w14:textId="77777777" w:rsidR="009C0FEE" w:rsidRPr="009C0FEE" w:rsidRDefault="009C0FEE" w:rsidP="009C0FEE">
      <w:pPr>
        <w:contextualSpacing/>
        <w:rPr>
          <w:rFonts w:eastAsiaTheme="minorHAnsi" w:cs="Arial"/>
          <w:b/>
          <w:szCs w:val="22"/>
        </w:rPr>
      </w:pPr>
      <w:r w:rsidRPr="009C0FEE">
        <w:rPr>
          <w:rFonts w:eastAsiaTheme="minorHAnsi" w:cs="Arial"/>
          <w:b/>
          <w:szCs w:val="22"/>
        </w:rPr>
        <w:t>Action taken post SRIT referral.</w:t>
      </w:r>
    </w:p>
    <w:p w14:paraId="15499BDA" w14:textId="77777777" w:rsidR="009C0FEE" w:rsidRPr="009C0FEE" w:rsidRDefault="009C0FEE" w:rsidP="009C0FEE">
      <w:pPr>
        <w:numPr>
          <w:ilvl w:val="0"/>
          <w:numId w:val="30"/>
        </w:numPr>
        <w:spacing w:after="160" w:line="259" w:lineRule="auto"/>
        <w:contextualSpacing/>
        <w:rPr>
          <w:rFonts w:eastAsiaTheme="minorHAnsi" w:cs="Arial"/>
          <w:szCs w:val="22"/>
        </w:rPr>
      </w:pPr>
      <w:r w:rsidRPr="009C0FEE">
        <w:rPr>
          <w:rFonts w:eastAsiaTheme="minorHAnsi" w:cs="Arial"/>
          <w:szCs w:val="22"/>
        </w:rPr>
        <w:t>Liaised with DWP to explain the situation and, after a lot of discussion, they agreed to carry out a home visit to claim Universal Credit which is now in payment</w:t>
      </w:r>
    </w:p>
    <w:p w14:paraId="43ECC460" w14:textId="77777777" w:rsidR="009C0FEE" w:rsidRPr="009C0FEE" w:rsidRDefault="009C0FEE" w:rsidP="009C0FEE">
      <w:pPr>
        <w:numPr>
          <w:ilvl w:val="0"/>
          <w:numId w:val="30"/>
        </w:numPr>
        <w:spacing w:after="160" w:line="259" w:lineRule="auto"/>
        <w:contextualSpacing/>
        <w:rPr>
          <w:rFonts w:eastAsiaTheme="minorHAnsi" w:cs="Arial"/>
          <w:szCs w:val="22"/>
        </w:rPr>
      </w:pPr>
      <w:r w:rsidRPr="009C0FEE">
        <w:rPr>
          <w:rFonts w:eastAsiaTheme="minorHAnsi" w:cs="Arial"/>
          <w:szCs w:val="22"/>
        </w:rPr>
        <w:t>They also agreed to carry out a benefit check to see what other benefits could be entitled to.</w:t>
      </w:r>
    </w:p>
    <w:p w14:paraId="6D3669F8" w14:textId="77777777" w:rsidR="009C0FEE" w:rsidRPr="009C0FEE" w:rsidRDefault="009C0FEE" w:rsidP="009C0FEE">
      <w:pPr>
        <w:numPr>
          <w:ilvl w:val="0"/>
          <w:numId w:val="30"/>
        </w:numPr>
        <w:spacing w:after="160" w:line="259" w:lineRule="auto"/>
        <w:contextualSpacing/>
        <w:rPr>
          <w:rFonts w:eastAsiaTheme="minorHAnsi" w:cs="Arial"/>
          <w:szCs w:val="22"/>
        </w:rPr>
      </w:pPr>
      <w:r w:rsidRPr="009C0FEE">
        <w:rPr>
          <w:rFonts w:eastAsiaTheme="minorHAnsi" w:cs="Arial"/>
          <w:szCs w:val="22"/>
        </w:rPr>
        <w:t>Personal Independence Payments are now up and running and we are now supporting him to claim other disability benefits</w:t>
      </w:r>
    </w:p>
    <w:p w14:paraId="5B8C39CA" w14:textId="77777777" w:rsidR="009C0FEE" w:rsidRPr="009C0FEE" w:rsidRDefault="009C0FEE" w:rsidP="009C0FEE">
      <w:pPr>
        <w:numPr>
          <w:ilvl w:val="0"/>
          <w:numId w:val="30"/>
        </w:numPr>
        <w:spacing w:after="160" w:line="259" w:lineRule="auto"/>
        <w:contextualSpacing/>
        <w:rPr>
          <w:rFonts w:eastAsiaTheme="minorHAnsi" w:cs="Arial"/>
          <w:szCs w:val="22"/>
        </w:rPr>
      </w:pPr>
      <w:r w:rsidRPr="009C0FEE">
        <w:rPr>
          <w:rFonts w:eastAsiaTheme="minorHAnsi" w:cs="Arial"/>
          <w:szCs w:val="22"/>
        </w:rPr>
        <w:t xml:space="preserve">Fire Service visit to carry out a Fire safety check, provide winter survival packs, smoke alarms and advice. </w:t>
      </w:r>
    </w:p>
    <w:p w14:paraId="2D91ED66" w14:textId="77777777" w:rsidR="009C0FEE" w:rsidRPr="009C0FEE" w:rsidRDefault="009C0FEE" w:rsidP="009C0FEE">
      <w:pPr>
        <w:numPr>
          <w:ilvl w:val="0"/>
          <w:numId w:val="30"/>
        </w:numPr>
        <w:spacing w:after="160" w:line="259" w:lineRule="auto"/>
        <w:contextualSpacing/>
        <w:rPr>
          <w:rFonts w:eastAsiaTheme="minorHAnsi" w:cs="Arial"/>
          <w:szCs w:val="22"/>
        </w:rPr>
      </w:pPr>
      <w:r w:rsidRPr="009C0FEE">
        <w:rPr>
          <w:rFonts w:eastAsiaTheme="minorHAnsi" w:cs="Arial"/>
          <w:szCs w:val="22"/>
        </w:rPr>
        <w:t xml:space="preserve">Provided information on the Urgent needs and Support service provided by Lancashire County Council to enable him to get money for heating and to replace white goods that were considered dangerous by the Fire Service.                                                                                                                                                                                                                                                                                                                                                                                            </w:t>
      </w:r>
    </w:p>
    <w:p w14:paraId="524D34ED" w14:textId="77777777" w:rsidR="009C0FEE" w:rsidRPr="009C0FEE" w:rsidRDefault="009C0FEE" w:rsidP="009C0FEE">
      <w:pPr>
        <w:ind w:left="720"/>
        <w:contextualSpacing/>
        <w:rPr>
          <w:rFonts w:eastAsiaTheme="minorHAnsi" w:cs="Arial"/>
          <w:szCs w:val="22"/>
        </w:rPr>
      </w:pPr>
    </w:p>
    <w:p w14:paraId="76F43DE3" w14:textId="77777777" w:rsidR="009C0FEE" w:rsidRPr="009C0FEE" w:rsidRDefault="009C0FEE" w:rsidP="009C0FEE">
      <w:pPr>
        <w:numPr>
          <w:ilvl w:val="0"/>
          <w:numId w:val="30"/>
        </w:numPr>
        <w:spacing w:after="160" w:line="259" w:lineRule="auto"/>
        <w:contextualSpacing/>
        <w:rPr>
          <w:rFonts w:eastAsiaTheme="minorHAnsi" w:cs="Arial"/>
          <w:szCs w:val="22"/>
        </w:rPr>
      </w:pPr>
      <w:r w:rsidRPr="009C0FEE">
        <w:rPr>
          <w:rFonts w:eastAsiaTheme="minorHAnsi" w:cs="Arial"/>
          <w:szCs w:val="22"/>
        </w:rPr>
        <w:t xml:space="preserve">Liaised with Social Services &amp; customer to carry out an assessment to establish and meet social care needs.  They are liaising with the landlord and reablement services to install grab rails and bannister rails. They are also working with the customer to have Telecare installed. He has declined a care package at this stage and wants to see how he gets on with the equipment and Telecare </w:t>
      </w:r>
    </w:p>
    <w:p w14:paraId="12F72CD9" w14:textId="77777777" w:rsidR="009C0FEE" w:rsidRPr="009C0FEE" w:rsidRDefault="009C0FEE" w:rsidP="009C0FEE">
      <w:pPr>
        <w:numPr>
          <w:ilvl w:val="0"/>
          <w:numId w:val="30"/>
        </w:numPr>
        <w:spacing w:after="160" w:line="259" w:lineRule="auto"/>
        <w:contextualSpacing/>
        <w:rPr>
          <w:rFonts w:eastAsiaTheme="minorHAnsi" w:cs="Arial"/>
          <w:szCs w:val="22"/>
        </w:rPr>
      </w:pPr>
      <w:r w:rsidRPr="009C0FEE">
        <w:rPr>
          <w:rFonts w:eastAsiaTheme="minorHAnsi" w:cs="Arial"/>
          <w:szCs w:val="22"/>
        </w:rPr>
        <w:lastRenderedPageBreak/>
        <w:t xml:space="preserve">Working with a charity (church) to undertake a tidy up and clean of his property so it is in a much more habitable state. </w:t>
      </w:r>
    </w:p>
    <w:p w14:paraId="2F802C38" w14:textId="77777777" w:rsidR="009C0FEE" w:rsidRPr="009C0FEE" w:rsidRDefault="009C0FEE" w:rsidP="009C0FEE">
      <w:pPr>
        <w:contextualSpacing/>
        <w:rPr>
          <w:rFonts w:eastAsiaTheme="minorHAnsi" w:cs="Arial"/>
          <w:szCs w:val="22"/>
        </w:rPr>
      </w:pPr>
    </w:p>
    <w:p w14:paraId="632D1A56" w14:textId="77777777" w:rsidR="009C0FEE" w:rsidRPr="009C0FEE" w:rsidRDefault="009C0FEE" w:rsidP="009C0FEE">
      <w:pPr>
        <w:contextualSpacing/>
        <w:rPr>
          <w:rFonts w:eastAsiaTheme="minorHAnsi" w:cs="Arial"/>
          <w:b/>
          <w:szCs w:val="22"/>
        </w:rPr>
      </w:pPr>
      <w:r w:rsidRPr="009C0FEE">
        <w:rPr>
          <w:rFonts w:eastAsiaTheme="minorHAnsi" w:cs="Arial"/>
          <w:b/>
          <w:szCs w:val="22"/>
        </w:rPr>
        <w:t>Preventative action and ongoing support.</w:t>
      </w:r>
    </w:p>
    <w:p w14:paraId="545845B5" w14:textId="77777777" w:rsidR="009C0FEE" w:rsidRPr="009C0FEE" w:rsidRDefault="009C0FEE" w:rsidP="009C0FEE">
      <w:pPr>
        <w:spacing w:after="160" w:line="259" w:lineRule="auto"/>
        <w:rPr>
          <w:rFonts w:eastAsiaTheme="minorHAnsi" w:cs="Arial"/>
          <w:szCs w:val="22"/>
        </w:rPr>
      </w:pPr>
      <w:r w:rsidRPr="009C0FEE">
        <w:rPr>
          <w:rFonts w:eastAsiaTheme="minorHAnsi" w:cs="Arial"/>
          <w:iCs/>
          <w:szCs w:val="22"/>
          <w:lang w:eastAsia="en-US"/>
        </w:rPr>
        <w:t xml:space="preserve">Work is ongoing with the customer through SRIT partners who are providing support to prevent them from falling back into difficult situations. In this case the support is to come from Social Services. Although, at this stage, the customer has declined their assistance as regards a care package, they have accepted some help as outlined above. The relationship has commenced, and a two-way dialogue is now open so that Social Services can monitor the situation and help when and if required. If appropriate they will be able to re-open the case with SRIT in the future. </w:t>
      </w:r>
    </w:p>
    <w:p w14:paraId="5977233E" w14:textId="77777777" w:rsidR="009C0FEE" w:rsidRPr="009C0FEE" w:rsidRDefault="009C0FEE" w:rsidP="009C0FEE">
      <w:pPr>
        <w:rPr>
          <w:rFonts w:eastAsiaTheme="minorHAnsi" w:cs="Arial"/>
          <w:b/>
          <w:szCs w:val="22"/>
        </w:rPr>
      </w:pPr>
      <w:r w:rsidRPr="009C0FEE">
        <w:rPr>
          <w:rFonts w:eastAsiaTheme="minorHAnsi" w:cs="Arial"/>
          <w:b/>
          <w:szCs w:val="22"/>
        </w:rPr>
        <w:t>Results &amp; feedback</w:t>
      </w:r>
    </w:p>
    <w:p w14:paraId="4A8FF058" w14:textId="77777777" w:rsidR="009C0FEE" w:rsidRPr="009C0FEE" w:rsidRDefault="009C0FEE" w:rsidP="009C0FEE">
      <w:pPr>
        <w:rPr>
          <w:rFonts w:eastAsiaTheme="minorHAnsi" w:cs="Arial"/>
          <w:szCs w:val="22"/>
        </w:rPr>
      </w:pPr>
      <w:r w:rsidRPr="009C0FEE">
        <w:rPr>
          <w:rFonts w:eastAsiaTheme="minorHAnsi" w:cs="Arial"/>
          <w:szCs w:val="22"/>
        </w:rPr>
        <w:t>We have worked with other organisations to improve the health &amp; wellbeing of a resident who has complex needs and was in a difficult situation.</w:t>
      </w:r>
    </w:p>
    <w:p w14:paraId="0F042C40" w14:textId="77777777" w:rsidR="009C0FEE" w:rsidRPr="009C0FEE" w:rsidRDefault="009C0FEE" w:rsidP="009C0FEE">
      <w:pPr>
        <w:rPr>
          <w:rFonts w:eastAsiaTheme="minorHAnsi" w:cs="Arial"/>
          <w:szCs w:val="22"/>
        </w:rPr>
      </w:pPr>
    </w:p>
    <w:p w14:paraId="2E224348" w14:textId="77777777" w:rsidR="009C0FEE" w:rsidRPr="009C0FEE" w:rsidRDefault="009C0FEE" w:rsidP="009C0FEE">
      <w:pPr>
        <w:rPr>
          <w:rFonts w:eastAsiaTheme="minorHAnsi" w:cs="Arial"/>
          <w:szCs w:val="22"/>
        </w:rPr>
      </w:pPr>
      <w:r w:rsidRPr="009C0FEE">
        <w:rPr>
          <w:rFonts w:eastAsiaTheme="minorHAnsi" w:cs="Arial"/>
          <w:szCs w:val="22"/>
        </w:rPr>
        <w:t xml:space="preserve">He is extremely grateful and feedback on the activity has been extremely positive. </w:t>
      </w:r>
    </w:p>
    <w:p w14:paraId="737BE530" w14:textId="77777777" w:rsidR="009C0FEE" w:rsidRPr="009C0FEE" w:rsidRDefault="009C0FEE" w:rsidP="009C0FEE">
      <w:pPr>
        <w:rPr>
          <w:rFonts w:eastAsiaTheme="minorHAnsi" w:cs="Arial"/>
          <w:iCs/>
          <w:szCs w:val="22"/>
          <w:lang w:eastAsia="en-US"/>
        </w:rPr>
      </w:pPr>
      <w:r w:rsidRPr="009C0FEE">
        <w:rPr>
          <w:rFonts w:eastAsiaTheme="minorHAnsi" w:cs="Arial"/>
          <w:szCs w:val="22"/>
        </w:rPr>
        <w:t xml:space="preserve"> </w:t>
      </w:r>
    </w:p>
    <w:p w14:paraId="73145FF1" w14:textId="77777777" w:rsidR="009C0FEE" w:rsidRPr="009C0FEE" w:rsidRDefault="009C0FEE" w:rsidP="009C0FEE">
      <w:pPr>
        <w:spacing w:after="160" w:line="259" w:lineRule="auto"/>
        <w:rPr>
          <w:rFonts w:eastAsiaTheme="minorHAnsi" w:cs="Arial"/>
          <w:iCs/>
          <w:szCs w:val="22"/>
          <w:lang w:eastAsia="en-US"/>
        </w:rPr>
      </w:pPr>
      <w:r w:rsidRPr="009C0FEE">
        <w:rPr>
          <w:rFonts w:eastAsiaTheme="minorHAnsi" w:cs="Arial"/>
          <w:iCs/>
          <w:szCs w:val="22"/>
          <w:lang w:eastAsia="en-US"/>
        </w:rPr>
        <w:t xml:space="preserve">The Council we have also nominated the neighbour for a ‘Spirit of the Community’ award </w:t>
      </w:r>
    </w:p>
    <w:p w14:paraId="6FB183FA" w14:textId="77777777" w:rsidR="009C0FEE" w:rsidRPr="009C0FEE" w:rsidRDefault="009C0FEE" w:rsidP="009C0FEE">
      <w:pPr>
        <w:rPr>
          <w:rFonts w:eastAsiaTheme="minorHAnsi" w:cs="Arial"/>
          <w:iCs/>
          <w:szCs w:val="22"/>
          <w:lang w:eastAsia="en-US"/>
        </w:rPr>
      </w:pPr>
      <w:r w:rsidRPr="009C0FEE">
        <w:rPr>
          <w:rFonts w:eastAsiaTheme="minorHAnsi" w:cs="Arial"/>
          <w:iCs/>
          <w:szCs w:val="22"/>
          <w:lang w:eastAsia="en-US"/>
        </w:rPr>
        <w:br w:type="page"/>
      </w:r>
    </w:p>
    <w:p w14:paraId="08210F86" w14:textId="77777777" w:rsidR="009C0FEE" w:rsidRPr="009C0FEE" w:rsidRDefault="009C0FEE" w:rsidP="009C0FEE">
      <w:pPr>
        <w:spacing w:after="160" w:line="259" w:lineRule="auto"/>
        <w:rPr>
          <w:rFonts w:eastAsiaTheme="minorHAnsi" w:cs="Arial"/>
          <w:b/>
          <w:iCs/>
          <w:szCs w:val="22"/>
          <w:lang w:eastAsia="en-US"/>
        </w:rPr>
      </w:pPr>
      <w:r w:rsidRPr="009C0FEE">
        <w:rPr>
          <w:rFonts w:eastAsiaTheme="minorHAnsi" w:cs="Arial"/>
          <w:b/>
          <w:iCs/>
          <w:szCs w:val="22"/>
          <w:lang w:eastAsia="en-US"/>
        </w:rPr>
        <w:lastRenderedPageBreak/>
        <w:t xml:space="preserve">Appendix B – Customer Services Excellence Award. Summary of latest assessment </w:t>
      </w:r>
    </w:p>
    <w:p w14:paraId="775D4B56" w14:textId="77777777" w:rsidR="009C0FEE" w:rsidRPr="009C0FEE" w:rsidRDefault="009C0FEE" w:rsidP="009C0FEE">
      <w:pPr>
        <w:jc w:val="both"/>
        <w:rPr>
          <w:b/>
          <w:sz w:val="24"/>
        </w:rPr>
      </w:pPr>
      <w:r w:rsidRPr="009C0FEE">
        <w:rPr>
          <w:b/>
          <w:sz w:val="24"/>
        </w:rPr>
        <w:t>1. Summary</w:t>
      </w:r>
    </w:p>
    <w:p w14:paraId="51202345" w14:textId="77777777" w:rsidR="009C0FEE" w:rsidRPr="009C0FEE" w:rsidRDefault="009C0FEE" w:rsidP="009C0FEE">
      <w:pPr>
        <w:jc w:val="both"/>
        <w:rPr>
          <w:b/>
          <w:sz w:val="24"/>
        </w:rPr>
      </w:pPr>
    </w:p>
    <w:p w14:paraId="58F5DFD0" w14:textId="77777777" w:rsidR="009C0FEE" w:rsidRPr="009C0FEE" w:rsidRDefault="009C0FEE" w:rsidP="009C0FEE">
      <w:pPr>
        <w:jc w:val="both"/>
        <w:rPr>
          <w:sz w:val="24"/>
        </w:rPr>
      </w:pPr>
      <w:r w:rsidRPr="009C0FEE">
        <w:rPr>
          <w:sz w:val="24"/>
        </w:rPr>
        <w:t xml:space="preserve">1.1 We have been notified that the Gateway, Revenues &amp; Benefits services have again achieved the Customer Service Excellence award. </w:t>
      </w:r>
    </w:p>
    <w:p w14:paraId="6B980EEB" w14:textId="77777777" w:rsidR="009C0FEE" w:rsidRPr="009C0FEE" w:rsidRDefault="009C0FEE" w:rsidP="009C0FEE">
      <w:pPr>
        <w:jc w:val="both"/>
        <w:rPr>
          <w:sz w:val="24"/>
        </w:rPr>
      </w:pPr>
    </w:p>
    <w:p w14:paraId="43813DD7" w14:textId="77777777" w:rsidR="009C0FEE" w:rsidRPr="009C0FEE" w:rsidRDefault="009C0FEE" w:rsidP="009C0FEE">
      <w:pPr>
        <w:jc w:val="both"/>
        <w:rPr>
          <w:sz w:val="24"/>
        </w:rPr>
      </w:pPr>
      <w:r w:rsidRPr="009C0FEE">
        <w:rPr>
          <w:sz w:val="24"/>
        </w:rPr>
        <w:t>1.2 This is the 18</w:t>
      </w:r>
      <w:r w:rsidRPr="009C0FEE">
        <w:rPr>
          <w:sz w:val="24"/>
          <w:vertAlign w:val="superscript"/>
        </w:rPr>
        <w:t>th</w:t>
      </w:r>
      <w:r w:rsidRPr="009C0FEE">
        <w:rPr>
          <w:sz w:val="24"/>
        </w:rPr>
        <w:t xml:space="preserve"> year that we have achieved the Government standards set out for excellent customer experiences. </w:t>
      </w:r>
    </w:p>
    <w:p w14:paraId="502E2D4F" w14:textId="77777777" w:rsidR="009C0FEE" w:rsidRPr="009C0FEE" w:rsidRDefault="009C0FEE" w:rsidP="009C0FEE">
      <w:pPr>
        <w:jc w:val="both"/>
        <w:rPr>
          <w:sz w:val="24"/>
        </w:rPr>
      </w:pPr>
    </w:p>
    <w:p w14:paraId="168CFF20" w14:textId="77777777" w:rsidR="009C0FEE" w:rsidRPr="009C0FEE" w:rsidRDefault="009C0FEE" w:rsidP="009C0FEE">
      <w:pPr>
        <w:jc w:val="both"/>
        <w:rPr>
          <w:sz w:val="24"/>
        </w:rPr>
      </w:pPr>
    </w:p>
    <w:p w14:paraId="3A2436C8" w14:textId="77777777" w:rsidR="009C0FEE" w:rsidRPr="009C0FEE" w:rsidRDefault="009C0FEE" w:rsidP="009C0FEE">
      <w:pPr>
        <w:jc w:val="both"/>
        <w:rPr>
          <w:rFonts w:cs="Arial"/>
          <w:sz w:val="24"/>
          <w:szCs w:val="22"/>
        </w:rPr>
      </w:pPr>
      <w:r w:rsidRPr="009C0FEE">
        <w:rPr>
          <w:rFonts w:cs="Arial"/>
          <w:b/>
          <w:sz w:val="24"/>
          <w:szCs w:val="22"/>
        </w:rPr>
        <w:t>2. Link to Corporate Priorities</w:t>
      </w:r>
      <w:r w:rsidRPr="009C0FEE">
        <w:rPr>
          <w:rFonts w:cs="Arial"/>
          <w:sz w:val="24"/>
          <w:szCs w:val="22"/>
        </w:rPr>
        <w:t xml:space="preserve"> </w:t>
      </w:r>
    </w:p>
    <w:p w14:paraId="1A566D6D" w14:textId="77777777" w:rsidR="009C0FEE" w:rsidRPr="009C0FEE" w:rsidRDefault="009C0FEE" w:rsidP="009C0FEE">
      <w:pPr>
        <w:jc w:val="both"/>
        <w:rPr>
          <w:rFonts w:cs="Arial"/>
          <w:sz w:val="24"/>
          <w:szCs w:val="22"/>
        </w:rPr>
      </w:pPr>
    </w:p>
    <w:p w14:paraId="00B0AF1D" w14:textId="77777777" w:rsidR="009C0FEE" w:rsidRPr="009C0FEE" w:rsidRDefault="009C0FEE" w:rsidP="009C0FEE">
      <w:pPr>
        <w:jc w:val="both"/>
        <w:rPr>
          <w:rFonts w:cs="Arial"/>
          <w:sz w:val="24"/>
          <w:szCs w:val="22"/>
        </w:rPr>
      </w:pPr>
      <w:r w:rsidRPr="009C0FEE">
        <w:rPr>
          <w:rFonts w:cs="Arial"/>
          <w:sz w:val="24"/>
          <w:szCs w:val="22"/>
        </w:rPr>
        <w:t xml:space="preserve">2.1 The achievement of the Customer Service Excellence award supports the Excellence &amp; Financial sustainability priority by measuring the quality of service provided and benchmarking tis against Government set criteria. </w:t>
      </w:r>
    </w:p>
    <w:p w14:paraId="153AAE13" w14:textId="77777777" w:rsidR="009C0FEE" w:rsidRPr="009C0FEE" w:rsidRDefault="009C0FEE" w:rsidP="009C0FEE">
      <w:pPr>
        <w:jc w:val="both"/>
        <w:rPr>
          <w:rFonts w:cs="Arial"/>
          <w:b/>
          <w:sz w:val="24"/>
          <w:szCs w:val="22"/>
        </w:rPr>
      </w:pPr>
    </w:p>
    <w:p w14:paraId="0734CDC6" w14:textId="77777777" w:rsidR="009C0FEE" w:rsidRPr="009C0FEE" w:rsidRDefault="009C0FEE" w:rsidP="009C0FEE">
      <w:pPr>
        <w:jc w:val="both"/>
        <w:rPr>
          <w:rFonts w:cs="Arial"/>
          <w:b/>
          <w:sz w:val="24"/>
          <w:szCs w:val="22"/>
        </w:rPr>
      </w:pPr>
    </w:p>
    <w:p w14:paraId="0FC6CCC2" w14:textId="77777777" w:rsidR="009C0FEE" w:rsidRPr="009C0FEE" w:rsidRDefault="009C0FEE" w:rsidP="009C0FEE">
      <w:pPr>
        <w:jc w:val="both"/>
        <w:rPr>
          <w:rFonts w:cs="Arial"/>
          <w:b/>
          <w:sz w:val="24"/>
          <w:szCs w:val="22"/>
        </w:rPr>
      </w:pPr>
      <w:r w:rsidRPr="009C0FEE">
        <w:rPr>
          <w:rFonts w:cs="Arial"/>
          <w:b/>
          <w:sz w:val="24"/>
          <w:szCs w:val="22"/>
        </w:rPr>
        <w:t xml:space="preserve">3. Rationale / Key Issues / Options / Reasoning </w:t>
      </w:r>
    </w:p>
    <w:p w14:paraId="58A9E390" w14:textId="77777777" w:rsidR="009C0FEE" w:rsidRPr="009C0FEE" w:rsidRDefault="009C0FEE" w:rsidP="009C0FEE">
      <w:pPr>
        <w:jc w:val="both"/>
        <w:rPr>
          <w:rFonts w:cs="Arial"/>
          <w:b/>
          <w:sz w:val="24"/>
          <w:szCs w:val="22"/>
        </w:rPr>
      </w:pPr>
    </w:p>
    <w:p w14:paraId="088BEC89" w14:textId="77777777" w:rsidR="009C0FEE" w:rsidRPr="009C0FEE" w:rsidRDefault="009C0FEE" w:rsidP="009C0FEE">
      <w:pPr>
        <w:jc w:val="both"/>
        <w:rPr>
          <w:rFonts w:cs="Arial"/>
          <w:bCs/>
          <w:sz w:val="24"/>
          <w:szCs w:val="22"/>
          <w:lang w:val="en" w:eastAsia="en-US"/>
        </w:rPr>
      </w:pPr>
      <w:r w:rsidRPr="009C0FEE">
        <w:rPr>
          <w:rFonts w:cs="Arial"/>
          <w:bCs/>
          <w:sz w:val="24"/>
          <w:szCs w:val="22"/>
          <w:lang w:val="en" w:eastAsia="en-US"/>
        </w:rPr>
        <w:t xml:space="preserve">3.1 The CSE (previously known as </w:t>
      </w:r>
      <w:proofErr w:type="spellStart"/>
      <w:r w:rsidRPr="009C0FEE">
        <w:rPr>
          <w:rFonts w:cs="Arial"/>
          <w:bCs/>
          <w:sz w:val="24"/>
          <w:szCs w:val="22"/>
          <w:lang w:val="en" w:eastAsia="en-US"/>
        </w:rPr>
        <w:t>Chartermark</w:t>
      </w:r>
      <w:proofErr w:type="spellEnd"/>
      <w:r w:rsidRPr="009C0FEE">
        <w:rPr>
          <w:rFonts w:cs="Arial"/>
          <w:bCs/>
          <w:sz w:val="24"/>
          <w:szCs w:val="22"/>
          <w:lang w:val="en" w:eastAsia="en-US"/>
        </w:rPr>
        <w:t xml:space="preserve"> until 2008) is a standard laid down by central Government that measures those areas that are a priority for customers.</w:t>
      </w:r>
    </w:p>
    <w:p w14:paraId="7AFDFE0F" w14:textId="77777777" w:rsidR="009C0FEE" w:rsidRPr="009C0FEE" w:rsidRDefault="009C0FEE" w:rsidP="009C0FEE">
      <w:pPr>
        <w:jc w:val="both"/>
        <w:rPr>
          <w:rFonts w:cs="Arial"/>
          <w:bCs/>
          <w:sz w:val="24"/>
          <w:szCs w:val="22"/>
          <w:lang w:val="en" w:eastAsia="en-US"/>
        </w:rPr>
      </w:pPr>
    </w:p>
    <w:p w14:paraId="7D0891C9" w14:textId="77777777" w:rsidR="009C0FEE" w:rsidRPr="009C0FEE" w:rsidRDefault="009C0FEE" w:rsidP="009C0FEE">
      <w:pPr>
        <w:jc w:val="both"/>
        <w:rPr>
          <w:rFonts w:cs="Arial"/>
          <w:bCs/>
          <w:sz w:val="24"/>
          <w:szCs w:val="22"/>
          <w:lang w:val="en" w:eastAsia="en-US"/>
        </w:rPr>
      </w:pPr>
      <w:r w:rsidRPr="009C0FEE">
        <w:rPr>
          <w:rFonts w:cs="Arial"/>
          <w:bCs/>
          <w:sz w:val="24"/>
          <w:szCs w:val="22"/>
          <w:lang w:val="en" w:eastAsia="en-US"/>
        </w:rPr>
        <w:t xml:space="preserve">3.2 It is made up of 5 criteria </w:t>
      </w:r>
    </w:p>
    <w:p w14:paraId="4CCDD477" w14:textId="77777777" w:rsidR="009C0FEE" w:rsidRPr="009C0FEE" w:rsidRDefault="009C0FEE" w:rsidP="009C0FEE">
      <w:pPr>
        <w:jc w:val="both"/>
        <w:rPr>
          <w:rFonts w:cs="Arial"/>
          <w:bCs/>
          <w:sz w:val="24"/>
          <w:szCs w:val="22"/>
          <w:lang w:val="en" w:eastAsia="en-US"/>
        </w:rPr>
      </w:pPr>
    </w:p>
    <w:p w14:paraId="0F5CAA3B" w14:textId="77777777" w:rsidR="009C0FEE" w:rsidRPr="009C0FEE" w:rsidRDefault="009C0FEE" w:rsidP="009C0FEE">
      <w:pPr>
        <w:numPr>
          <w:ilvl w:val="0"/>
          <w:numId w:val="31"/>
        </w:numPr>
        <w:jc w:val="both"/>
        <w:rPr>
          <w:rFonts w:cs="Arial"/>
          <w:bCs/>
          <w:sz w:val="24"/>
          <w:szCs w:val="22"/>
          <w:lang w:eastAsia="en-US"/>
        </w:rPr>
      </w:pPr>
      <w:r w:rsidRPr="009C0FEE">
        <w:rPr>
          <w:rFonts w:cs="Arial"/>
          <w:bCs/>
          <w:sz w:val="24"/>
          <w:szCs w:val="22"/>
          <w:lang w:eastAsia="en-US"/>
        </w:rPr>
        <w:t>Customer Insight (relating to understanding customer needs and meeting them)</w:t>
      </w:r>
    </w:p>
    <w:p w14:paraId="70FB5A78" w14:textId="77777777" w:rsidR="009C0FEE" w:rsidRPr="009C0FEE" w:rsidRDefault="009C0FEE" w:rsidP="009C0FEE">
      <w:pPr>
        <w:numPr>
          <w:ilvl w:val="0"/>
          <w:numId w:val="31"/>
        </w:numPr>
        <w:jc w:val="both"/>
        <w:rPr>
          <w:rFonts w:cs="Arial"/>
          <w:bCs/>
          <w:sz w:val="24"/>
          <w:szCs w:val="22"/>
          <w:lang w:eastAsia="en-US"/>
        </w:rPr>
      </w:pPr>
      <w:r w:rsidRPr="009C0FEE">
        <w:rPr>
          <w:rFonts w:cs="Arial"/>
          <w:bCs/>
          <w:sz w:val="24"/>
          <w:szCs w:val="22"/>
          <w:lang w:eastAsia="en-US"/>
        </w:rPr>
        <w:t>Culture of the organisation (relating to organisational values)</w:t>
      </w:r>
    </w:p>
    <w:p w14:paraId="75CAA0E8" w14:textId="77777777" w:rsidR="009C0FEE" w:rsidRPr="009C0FEE" w:rsidRDefault="009C0FEE" w:rsidP="009C0FEE">
      <w:pPr>
        <w:numPr>
          <w:ilvl w:val="0"/>
          <w:numId w:val="31"/>
        </w:numPr>
        <w:jc w:val="both"/>
        <w:rPr>
          <w:rFonts w:cs="Arial"/>
          <w:bCs/>
          <w:sz w:val="24"/>
          <w:szCs w:val="22"/>
          <w:lang w:eastAsia="en-US"/>
        </w:rPr>
      </w:pPr>
      <w:r w:rsidRPr="009C0FEE">
        <w:rPr>
          <w:rFonts w:cs="Arial"/>
          <w:bCs/>
          <w:sz w:val="24"/>
          <w:szCs w:val="22"/>
          <w:lang w:eastAsia="en-US"/>
        </w:rPr>
        <w:t>Information and Access</w:t>
      </w:r>
    </w:p>
    <w:p w14:paraId="798BD319" w14:textId="77777777" w:rsidR="009C0FEE" w:rsidRPr="009C0FEE" w:rsidRDefault="009C0FEE" w:rsidP="009C0FEE">
      <w:pPr>
        <w:numPr>
          <w:ilvl w:val="0"/>
          <w:numId w:val="31"/>
        </w:numPr>
        <w:jc w:val="both"/>
        <w:rPr>
          <w:rFonts w:cs="Arial"/>
          <w:bCs/>
          <w:sz w:val="24"/>
          <w:szCs w:val="22"/>
          <w:lang w:eastAsia="en-US"/>
        </w:rPr>
      </w:pPr>
      <w:r w:rsidRPr="009C0FEE">
        <w:rPr>
          <w:rFonts w:cs="Arial"/>
          <w:bCs/>
          <w:sz w:val="24"/>
          <w:szCs w:val="22"/>
          <w:lang w:eastAsia="en-US"/>
        </w:rPr>
        <w:t>Delivery</w:t>
      </w:r>
    </w:p>
    <w:p w14:paraId="042E58CD" w14:textId="77777777" w:rsidR="009C0FEE" w:rsidRPr="009C0FEE" w:rsidRDefault="009C0FEE" w:rsidP="009C0FEE">
      <w:pPr>
        <w:numPr>
          <w:ilvl w:val="0"/>
          <w:numId w:val="31"/>
        </w:numPr>
        <w:jc w:val="both"/>
        <w:rPr>
          <w:rFonts w:cs="Arial"/>
          <w:bCs/>
          <w:sz w:val="24"/>
          <w:szCs w:val="22"/>
          <w:lang w:eastAsia="en-US"/>
        </w:rPr>
      </w:pPr>
      <w:r w:rsidRPr="009C0FEE">
        <w:rPr>
          <w:rFonts w:cs="Arial"/>
          <w:bCs/>
          <w:sz w:val="24"/>
          <w:szCs w:val="22"/>
          <w:lang w:eastAsia="en-US"/>
        </w:rPr>
        <w:t xml:space="preserve">Timeliness and quality of service </w:t>
      </w:r>
    </w:p>
    <w:p w14:paraId="0111678D" w14:textId="77777777" w:rsidR="009C0FEE" w:rsidRPr="009C0FEE" w:rsidRDefault="009C0FEE" w:rsidP="009C0FEE">
      <w:pPr>
        <w:jc w:val="both"/>
        <w:rPr>
          <w:rFonts w:cs="Arial"/>
          <w:bCs/>
          <w:sz w:val="24"/>
          <w:szCs w:val="22"/>
          <w:lang w:eastAsia="en-US"/>
        </w:rPr>
      </w:pPr>
    </w:p>
    <w:p w14:paraId="13BE2CBF" w14:textId="77777777" w:rsidR="009C0FEE" w:rsidRPr="009C0FEE" w:rsidRDefault="009C0FEE" w:rsidP="009C0FEE">
      <w:pPr>
        <w:jc w:val="both"/>
        <w:rPr>
          <w:rFonts w:cs="Arial"/>
          <w:bCs/>
          <w:sz w:val="24"/>
          <w:szCs w:val="22"/>
          <w:lang w:eastAsia="en-US"/>
        </w:rPr>
      </w:pPr>
      <w:r w:rsidRPr="009C0FEE">
        <w:rPr>
          <w:rFonts w:cs="Arial"/>
          <w:bCs/>
          <w:sz w:val="24"/>
          <w:szCs w:val="22"/>
          <w:lang w:eastAsia="en-US"/>
        </w:rPr>
        <w:t xml:space="preserve">3.3 Each </w:t>
      </w:r>
      <w:proofErr w:type="gramStart"/>
      <w:r w:rsidRPr="009C0FEE">
        <w:rPr>
          <w:rFonts w:cs="Arial"/>
          <w:bCs/>
          <w:sz w:val="24"/>
          <w:szCs w:val="22"/>
          <w:lang w:eastAsia="en-US"/>
        </w:rPr>
        <w:t>criteria</w:t>
      </w:r>
      <w:proofErr w:type="gramEnd"/>
      <w:r w:rsidRPr="009C0FEE">
        <w:rPr>
          <w:rFonts w:cs="Arial"/>
          <w:bCs/>
          <w:sz w:val="24"/>
          <w:szCs w:val="22"/>
          <w:lang w:eastAsia="en-US"/>
        </w:rPr>
        <w:t xml:space="preserve"> has a number of elements (57 in total) that are independently assessed each year on a rolling programme (with every element being visited over 3 years)</w:t>
      </w:r>
    </w:p>
    <w:p w14:paraId="01C7486D" w14:textId="77777777" w:rsidR="009C0FEE" w:rsidRPr="009C0FEE" w:rsidRDefault="009C0FEE" w:rsidP="009C0FEE">
      <w:pPr>
        <w:jc w:val="both"/>
        <w:rPr>
          <w:rFonts w:cs="Arial"/>
          <w:bCs/>
          <w:sz w:val="24"/>
          <w:szCs w:val="22"/>
          <w:lang w:eastAsia="en-US"/>
        </w:rPr>
      </w:pPr>
    </w:p>
    <w:p w14:paraId="55321C94" w14:textId="77777777" w:rsidR="009C0FEE" w:rsidRPr="009C0FEE" w:rsidRDefault="009C0FEE" w:rsidP="009C0FEE">
      <w:pPr>
        <w:jc w:val="both"/>
        <w:rPr>
          <w:rFonts w:cs="Arial"/>
          <w:bCs/>
          <w:sz w:val="24"/>
          <w:szCs w:val="22"/>
          <w:lang w:val="en" w:eastAsia="en-US"/>
        </w:rPr>
      </w:pPr>
      <w:r w:rsidRPr="009C0FEE">
        <w:rPr>
          <w:rFonts w:cs="Arial"/>
          <w:bCs/>
          <w:sz w:val="24"/>
          <w:szCs w:val="22"/>
          <w:lang w:val="en" w:eastAsia="en-US"/>
        </w:rPr>
        <w:t>3.4 CSE is designed to operate on three levels:</w:t>
      </w:r>
    </w:p>
    <w:p w14:paraId="7E7F4AF2" w14:textId="77777777" w:rsidR="009C0FEE" w:rsidRPr="009C0FEE" w:rsidRDefault="009C0FEE" w:rsidP="009C0FEE">
      <w:pPr>
        <w:jc w:val="both"/>
        <w:rPr>
          <w:rFonts w:cs="Arial"/>
          <w:bCs/>
          <w:sz w:val="24"/>
          <w:szCs w:val="22"/>
          <w:lang w:val="en" w:eastAsia="en-US"/>
        </w:rPr>
      </w:pPr>
    </w:p>
    <w:p w14:paraId="746B11A8" w14:textId="77777777" w:rsidR="009C0FEE" w:rsidRPr="009C0FEE" w:rsidRDefault="009C0FEE" w:rsidP="009C0FEE">
      <w:pPr>
        <w:numPr>
          <w:ilvl w:val="0"/>
          <w:numId w:val="32"/>
        </w:numPr>
        <w:jc w:val="both"/>
        <w:rPr>
          <w:rFonts w:cs="Arial"/>
          <w:b/>
          <w:bCs/>
          <w:sz w:val="24"/>
          <w:szCs w:val="22"/>
          <w:lang w:val="en" w:eastAsia="en-US"/>
        </w:rPr>
      </w:pPr>
      <w:r w:rsidRPr="009C0FEE">
        <w:rPr>
          <w:rFonts w:cs="Arial"/>
          <w:b/>
          <w:bCs/>
          <w:sz w:val="24"/>
          <w:szCs w:val="22"/>
          <w:lang w:val="en" w:eastAsia="en-US"/>
        </w:rPr>
        <w:t xml:space="preserve">As a driver of continuous improvement. </w:t>
      </w:r>
      <w:r w:rsidRPr="009C0FEE">
        <w:rPr>
          <w:rFonts w:cs="Arial"/>
          <w:bCs/>
          <w:sz w:val="24"/>
          <w:szCs w:val="22"/>
          <w:lang w:val="en" w:eastAsia="en-US"/>
        </w:rPr>
        <w:t xml:space="preserve">By identifying and addressing areas in which we are less capable, we are always on an improvement journey. Services provided and customers’ expectations are ever changing and the CSE enables us to move with the times and maintain or improve the customer’s experience of dealing with the Council. </w:t>
      </w:r>
    </w:p>
    <w:p w14:paraId="4A916207" w14:textId="77777777" w:rsidR="009C0FEE" w:rsidRPr="009C0FEE" w:rsidRDefault="009C0FEE" w:rsidP="009C0FEE">
      <w:pPr>
        <w:numPr>
          <w:ilvl w:val="0"/>
          <w:numId w:val="32"/>
        </w:numPr>
        <w:jc w:val="both"/>
        <w:rPr>
          <w:rFonts w:cs="Arial"/>
          <w:b/>
          <w:bCs/>
          <w:sz w:val="24"/>
          <w:szCs w:val="22"/>
          <w:lang w:val="en" w:eastAsia="en-US"/>
        </w:rPr>
      </w:pPr>
      <w:r w:rsidRPr="009C0FEE">
        <w:rPr>
          <w:rFonts w:cs="Arial"/>
          <w:b/>
          <w:bCs/>
          <w:sz w:val="24"/>
          <w:szCs w:val="22"/>
          <w:lang w:val="en" w:eastAsia="en-US"/>
        </w:rPr>
        <w:t xml:space="preserve">As a skills development tool. </w:t>
      </w:r>
      <w:r w:rsidRPr="009C0FEE">
        <w:rPr>
          <w:rFonts w:cs="Arial"/>
          <w:bCs/>
          <w:sz w:val="24"/>
          <w:szCs w:val="22"/>
          <w:lang w:val="en" w:eastAsia="en-US"/>
        </w:rPr>
        <w:t xml:space="preserve">By allowing individuals and teams within the </w:t>
      </w:r>
      <w:proofErr w:type="spellStart"/>
      <w:r w:rsidRPr="009C0FEE">
        <w:rPr>
          <w:rFonts w:cs="Arial"/>
          <w:bCs/>
          <w:sz w:val="24"/>
          <w:szCs w:val="22"/>
          <w:lang w:val="en" w:eastAsia="en-US"/>
        </w:rPr>
        <w:t>organisation</w:t>
      </w:r>
      <w:proofErr w:type="spellEnd"/>
      <w:r w:rsidRPr="009C0FEE">
        <w:rPr>
          <w:rFonts w:cs="Arial"/>
          <w:bCs/>
          <w:sz w:val="24"/>
          <w:szCs w:val="22"/>
          <w:lang w:val="en" w:eastAsia="en-US"/>
        </w:rPr>
        <w:t xml:space="preserve"> to explore and acquire new skills, they are better placed to deliver excellence to the residents. </w:t>
      </w:r>
    </w:p>
    <w:p w14:paraId="466A7418" w14:textId="77777777" w:rsidR="009C0FEE" w:rsidRPr="009C0FEE" w:rsidRDefault="009C0FEE" w:rsidP="009C0FEE">
      <w:pPr>
        <w:numPr>
          <w:ilvl w:val="0"/>
          <w:numId w:val="35"/>
        </w:numPr>
        <w:jc w:val="both"/>
        <w:rPr>
          <w:rFonts w:cs="Arial"/>
          <w:b/>
          <w:bCs/>
          <w:sz w:val="24"/>
          <w:szCs w:val="22"/>
          <w:lang w:val="en" w:eastAsia="en-US"/>
        </w:rPr>
      </w:pPr>
      <w:r w:rsidRPr="009C0FEE">
        <w:rPr>
          <w:rFonts w:cs="Arial"/>
          <w:b/>
          <w:bCs/>
          <w:sz w:val="24"/>
          <w:szCs w:val="22"/>
          <w:lang w:val="en" w:eastAsia="en-US"/>
        </w:rPr>
        <w:t xml:space="preserve">As an independent validation of achievement. </w:t>
      </w:r>
      <w:r w:rsidRPr="009C0FEE">
        <w:rPr>
          <w:rFonts w:cs="Arial"/>
          <w:bCs/>
          <w:sz w:val="24"/>
          <w:szCs w:val="22"/>
          <w:lang w:val="en" w:eastAsia="en-US"/>
        </w:rPr>
        <w:t xml:space="preserve">By seeking formal </w:t>
      </w:r>
      <w:proofErr w:type="gramStart"/>
      <w:r w:rsidRPr="009C0FEE">
        <w:rPr>
          <w:rFonts w:cs="Arial"/>
          <w:bCs/>
          <w:sz w:val="24"/>
          <w:szCs w:val="22"/>
          <w:lang w:val="en" w:eastAsia="en-US"/>
        </w:rPr>
        <w:t>accreditation</w:t>
      </w:r>
      <w:proofErr w:type="gramEnd"/>
      <w:r w:rsidRPr="009C0FEE">
        <w:rPr>
          <w:rFonts w:cs="Arial"/>
          <w:bCs/>
          <w:sz w:val="24"/>
          <w:szCs w:val="22"/>
          <w:lang w:val="en" w:eastAsia="en-US"/>
        </w:rPr>
        <w:t xml:space="preserve"> we can demonstrate that the customer experience is at the heart of what we do, each day, every day.  This has a positive effect on job satisfaction, motivation and morale. </w:t>
      </w:r>
    </w:p>
    <w:p w14:paraId="7CF4967B" w14:textId="77777777" w:rsidR="009C0FEE" w:rsidRPr="009C0FEE" w:rsidRDefault="009C0FEE" w:rsidP="009C0FEE">
      <w:pPr>
        <w:jc w:val="both"/>
        <w:rPr>
          <w:rFonts w:cs="Arial"/>
          <w:bCs/>
          <w:sz w:val="24"/>
          <w:szCs w:val="22"/>
          <w:lang w:eastAsia="en-US"/>
        </w:rPr>
      </w:pPr>
    </w:p>
    <w:p w14:paraId="4E3DDDC0" w14:textId="77777777" w:rsidR="009C0FEE" w:rsidRPr="009C0FEE" w:rsidRDefault="009C0FEE" w:rsidP="009C0FEE">
      <w:pPr>
        <w:jc w:val="both"/>
        <w:rPr>
          <w:rFonts w:cs="Arial"/>
          <w:bCs/>
          <w:sz w:val="24"/>
          <w:szCs w:val="22"/>
          <w:lang w:val="en" w:eastAsia="en-US"/>
        </w:rPr>
      </w:pPr>
      <w:r w:rsidRPr="009C0FEE">
        <w:rPr>
          <w:rFonts w:cs="Arial"/>
          <w:bCs/>
          <w:sz w:val="24"/>
          <w:szCs w:val="22"/>
          <w:lang w:eastAsia="en-US"/>
        </w:rPr>
        <w:t xml:space="preserve">3.5. Assessment has several stages. </w:t>
      </w:r>
      <w:r w:rsidRPr="009C0FEE">
        <w:rPr>
          <w:rFonts w:cs="Arial"/>
          <w:bCs/>
          <w:sz w:val="24"/>
          <w:szCs w:val="22"/>
          <w:lang w:val="en" w:eastAsia="en-US"/>
        </w:rPr>
        <w:t xml:space="preserve">Initially, a group of staff work together to undertake a self-assessment exercise, which involves looking at each of the criteria in turn and how we </w:t>
      </w:r>
      <w:r w:rsidRPr="009C0FEE">
        <w:rPr>
          <w:rFonts w:cs="Arial"/>
          <w:bCs/>
          <w:sz w:val="24"/>
          <w:szCs w:val="22"/>
          <w:lang w:val="en" w:eastAsia="en-US"/>
        </w:rPr>
        <w:lastRenderedPageBreak/>
        <w:t xml:space="preserve">meet them and ways in which we can demonstrate compliance.  All elements need to be supported by documentary proof of compliance. There is a limited number of proofs that are allowed per </w:t>
      </w:r>
      <w:proofErr w:type="gramStart"/>
      <w:r w:rsidRPr="009C0FEE">
        <w:rPr>
          <w:rFonts w:cs="Arial"/>
          <w:bCs/>
          <w:sz w:val="24"/>
          <w:szCs w:val="22"/>
          <w:lang w:val="en" w:eastAsia="en-US"/>
        </w:rPr>
        <w:t>element</w:t>
      </w:r>
      <w:proofErr w:type="gramEnd"/>
      <w:r w:rsidRPr="009C0FEE">
        <w:rPr>
          <w:rFonts w:cs="Arial"/>
          <w:bCs/>
          <w:sz w:val="24"/>
          <w:szCs w:val="22"/>
          <w:lang w:val="en" w:eastAsia="en-US"/>
        </w:rPr>
        <w:t xml:space="preserve"> so we have to be selective about what to present. The team (in connection with the wider departmental teams) works together to discuss &amp; decide upon, collate, review and upload the proofs to the CSE system for consideration.  </w:t>
      </w:r>
    </w:p>
    <w:p w14:paraId="3670EC56" w14:textId="77777777" w:rsidR="009C0FEE" w:rsidRPr="009C0FEE" w:rsidRDefault="009C0FEE" w:rsidP="009C0FEE">
      <w:pPr>
        <w:jc w:val="both"/>
        <w:rPr>
          <w:rFonts w:cs="Arial"/>
          <w:bCs/>
          <w:sz w:val="24"/>
          <w:szCs w:val="22"/>
          <w:lang w:val="en" w:eastAsia="en-US"/>
        </w:rPr>
      </w:pPr>
    </w:p>
    <w:p w14:paraId="25277410" w14:textId="77777777" w:rsidR="009C0FEE" w:rsidRPr="009C0FEE" w:rsidRDefault="009C0FEE" w:rsidP="009C0FEE">
      <w:pPr>
        <w:jc w:val="both"/>
        <w:rPr>
          <w:rFonts w:cs="Arial"/>
          <w:bCs/>
          <w:sz w:val="24"/>
          <w:szCs w:val="22"/>
          <w:lang w:val="en" w:eastAsia="en-US"/>
        </w:rPr>
      </w:pPr>
      <w:r w:rsidRPr="009C0FEE">
        <w:rPr>
          <w:rFonts w:cs="Arial"/>
          <w:bCs/>
          <w:sz w:val="24"/>
          <w:szCs w:val="22"/>
          <w:lang w:val="en" w:eastAsia="en-US"/>
        </w:rPr>
        <w:t>3.6 A desktop assessment is carried out by our CSE Assessor and this is followed by a site visit</w:t>
      </w:r>
    </w:p>
    <w:p w14:paraId="759C54F6" w14:textId="77777777" w:rsidR="009C0FEE" w:rsidRPr="009C0FEE" w:rsidRDefault="009C0FEE" w:rsidP="009C0FEE">
      <w:pPr>
        <w:jc w:val="both"/>
        <w:rPr>
          <w:rFonts w:cs="Arial"/>
          <w:bCs/>
          <w:sz w:val="24"/>
          <w:szCs w:val="22"/>
          <w:lang w:val="en" w:eastAsia="en-US"/>
        </w:rPr>
      </w:pPr>
    </w:p>
    <w:p w14:paraId="097468B1" w14:textId="77777777" w:rsidR="009C0FEE" w:rsidRPr="009C0FEE" w:rsidRDefault="009C0FEE" w:rsidP="009C0FEE">
      <w:pPr>
        <w:jc w:val="both"/>
        <w:rPr>
          <w:rFonts w:cs="Arial"/>
          <w:bCs/>
          <w:sz w:val="24"/>
          <w:szCs w:val="22"/>
          <w:lang w:val="en" w:eastAsia="en-US"/>
        </w:rPr>
      </w:pPr>
      <w:r w:rsidRPr="009C0FEE">
        <w:rPr>
          <w:rFonts w:cs="Arial"/>
          <w:bCs/>
          <w:sz w:val="24"/>
          <w:szCs w:val="22"/>
          <w:lang w:val="en" w:eastAsia="en-US"/>
        </w:rPr>
        <w:t>3.7 During the visit, the assessor;</w:t>
      </w:r>
    </w:p>
    <w:p w14:paraId="51E10393" w14:textId="77777777" w:rsidR="009C0FEE" w:rsidRPr="009C0FEE" w:rsidRDefault="009C0FEE" w:rsidP="009C0FEE">
      <w:pPr>
        <w:jc w:val="both"/>
        <w:rPr>
          <w:rFonts w:cs="Arial"/>
          <w:bCs/>
          <w:sz w:val="24"/>
          <w:szCs w:val="22"/>
          <w:lang w:val="en" w:eastAsia="en-US"/>
        </w:rPr>
      </w:pPr>
    </w:p>
    <w:p w14:paraId="4052FDDC" w14:textId="77777777" w:rsidR="009C0FEE" w:rsidRPr="009C0FEE" w:rsidRDefault="009C0FEE" w:rsidP="009C0FEE">
      <w:pPr>
        <w:numPr>
          <w:ilvl w:val="0"/>
          <w:numId w:val="33"/>
        </w:numPr>
        <w:jc w:val="both"/>
        <w:rPr>
          <w:rFonts w:cs="Arial"/>
          <w:bCs/>
          <w:sz w:val="24"/>
          <w:szCs w:val="22"/>
          <w:lang w:val="en" w:eastAsia="en-US"/>
        </w:rPr>
      </w:pPr>
      <w:r w:rsidRPr="009C0FEE">
        <w:rPr>
          <w:rFonts w:cs="Arial"/>
          <w:bCs/>
          <w:sz w:val="24"/>
          <w:szCs w:val="22"/>
          <w:lang w:val="en" w:eastAsia="en-US"/>
        </w:rPr>
        <w:t>Speaks to customers</w:t>
      </w:r>
    </w:p>
    <w:p w14:paraId="4AE1CA7F" w14:textId="77777777" w:rsidR="009C0FEE" w:rsidRPr="009C0FEE" w:rsidRDefault="009C0FEE" w:rsidP="009C0FEE">
      <w:pPr>
        <w:numPr>
          <w:ilvl w:val="0"/>
          <w:numId w:val="33"/>
        </w:numPr>
        <w:jc w:val="both"/>
        <w:rPr>
          <w:rFonts w:cs="Arial"/>
          <w:bCs/>
          <w:sz w:val="24"/>
          <w:szCs w:val="22"/>
          <w:lang w:val="en" w:eastAsia="en-US"/>
        </w:rPr>
      </w:pPr>
      <w:r w:rsidRPr="009C0FEE">
        <w:rPr>
          <w:rFonts w:cs="Arial"/>
          <w:bCs/>
          <w:sz w:val="24"/>
          <w:szCs w:val="22"/>
          <w:lang w:val="en" w:eastAsia="en-US"/>
        </w:rPr>
        <w:t>Observes staff working and interacting with customers (Gateway every year and back office staff from departments if time allows)</w:t>
      </w:r>
    </w:p>
    <w:p w14:paraId="5322415A" w14:textId="77777777" w:rsidR="009C0FEE" w:rsidRPr="009C0FEE" w:rsidRDefault="009C0FEE" w:rsidP="009C0FEE">
      <w:pPr>
        <w:numPr>
          <w:ilvl w:val="0"/>
          <w:numId w:val="33"/>
        </w:numPr>
        <w:jc w:val="both"/>
        <w:rPr>
          <w:rFonts w:cs="Arial"/>
          <w:bCs/>
          <w:sz w:val="24"/>
          <w:szCs w:val="22"/>
          <w:lang w:val="en" w:eastAsia="en-US"/>
        </w:rPr>
      </w:pPr>
      <w:r w:rsidRPr="009C0FEE">
        <w:rPr>
          <w:rFonts w:cs="Arial"/>
          <w:bCs/>
          <w:sz w:val="24"/>
          <w:szCs w:val="22"/>
          <w:lang w:val="en" w:eastAsia="en-US"/>
        </w:rPr>
        <w:t xml:space="preserve">Speaks to staff (this year it was staff from each of the sections and staff who are new to the </w:t>
      </w:r>
      <w:proofErr w:type="spellStart"/>
      <w:r w:rsidRPr="009C0FEE">
        <w:rPr>
          <w:rFonts w:cs="Arial"/>
          <w:bCs/>
          <w:sz w:val="24"/>
          <w:szCs w:val="22"/>
          <w:lang w:val="en" w:eastAsia="en-US"/>
        </w:rPr>
        <w:t>organisation</w:t>
      </w:r>
      <w:proofErr w:type="spellEnd"/>
      <w:r w:rsidRPr="009C0FEE">
        <w:rPr>
          <w:rFonts w:cs="Arial"/>
          <w:bCs/>
          <w:sz w:val="24"/>
          <w:szCs w:val="22"/>
          <w:lang w:val="en" w:eastAsia="en-US"/>
        </w:rPr>
        <w:t>)</w:t>
      </w:r>
    </w:p>
    <w:p w14:paraId="64320404" w14:textId="77777777" w:rsidR="009C0FEE" w:rsidRPr="009C0FEE" w:rsidRDefault="009C0FEE" w:rsidP="009C0FEE">
      <w:pPr>
        <w:numPr>
          <w:ilvl w:val="0"/>
          <w:numId w:val="33"/>
        </w:numPr>
        <w:jc w:val="both"/>
        <w:rPr>
          <w:rFonts w:cs="Arial"/>
          <w:bCs/>
          <w:sz w:val="24"/>
          <w:szCs w:val="22"/>
          <w:lang w:val="en" w:eastAsia="en-US"/>
        </w:rPr>
      </w:pPr>
      <w:r w:rsidRPr="009C0FEE">
        <w:rPr>
          <w:rFonts w:cs="Arial"/>
          <w:bCs/>
          <w:sz w:val="24"/>
          <w:szCs w:val="22"/>
          <w:lang w:val="en" w:eastAsia="en-US"/>
        </w:rPr>
        <w:t>Speaks to partners (this year it was the Job Centre staff, on previous occasions it has been Key, Welfare Rights, Disc and other partners)</w:t>
      </w:r>
    </w:p>
    <w:p w14:paraId="6DD103FD" w14:textId="77777777" w:rsidR="009C0FEE" w:rsidRPr="009C0FEE" w:rsidRDefault="009C0FEE" w:rsidP="009C0FEE">
      <w:pPr>
        <w:numPr>
          <w:ilvl w:val="0"/>
          <w:numId w:val="33"/>
        </w:numPr>
        <w:jc w:val="both"/>
        <w:rPr>
          <w:rFonts w:cs="Arial"/>
          <w:bCs/>
          <w:sz w:val="24"/>
          <w:szCs w:val="22"/>
          <w:lang w:val="en" w:eastAsia="en-US"/>
        </w:rPr>
      </w:pPr>
      <w:r w:rsidRPr="009C0FEE">
        <w:rPr>
          <w:rFonts w:cs="Arial"/>
          <w:bCs/>
          <w:sz w:val="24"/>
          <w:szCs w:val="22"/>
          <w:lang w:val="en" w:eastAsia="en-US"/>
        </w:rPr>
        <w:t>Speaks to Head of Customer Experience</w:t>
      </w:r>
    </w:p>
    <w:p w14:paraId="0692E864" w14:textId="77777777" w:rsidR="009C0FEE" w:rsidRPr="009C0FEE" w:rsidRDefault="009C0FEE" w:rsidP="009C0FEE">
      <w:pPr>
        <w:numPr>
          <w:ilvl w:val="0"/>
          <w:numId w:val="33"/>
        </w:numPr>
        <w:jc w:val="both"/>
        <w:rPr>
          <w:rFonts w:cs="Arial"/>
          <w:bCs/>
          <w:sz w:val="24"/>
          <w:szCs w:val="22"/>
          <w:lang w:val="en" w:eastAsia="en-US"/>
        </w:rPr>
      </w:pPr>
      <w:r w:rsidRPr="009C0FEE">
        <w:rPr>
          <w:rFonts w:cs="Arial"/>
          <w:bCs/>
          <w:sz w:val="24"/>
          <w:szCs w:val="22"/>
          <w:lang w:val="en" w:eastAsia="en-US"/>
        </w:rPr>
        <w:t xml:space="preserve">Speaks to Director </w:t>
      </w:r>
    </w:p>
    <w:p w14:paraId="4CE9F1F6" w14:textId="77777777" w:rsidR="009C0FEE" w:rsidRPr="009C0FEE" w:rsidRDefault="009C0FEE" w:rsidP="009C0FEE">
      <w:pPr>
        <w:numPr>
          <w:ilvl w:val="0"/>
          <w:numId w:val="33"/>
        </w:numPr>
        <w:jc w:val="both"/>
        <w:rPr>
          <w:rFonts w:cs="Arial"/>
          <w:bCs/>
          <w:sz w:val="24"/>
          <w:szCs w:val="22"/>
          <w:lang w:val="en" w:eastAsia="en-US"/>
        </w:rPr>
      </w:pPr>
      <w:r w:rsidRPr="009C0FEE">
        <w:rPr>
          <w:rFonts w:cs="Arial"/>
          <w:bCs/>
          <w:sz w:val="24"/>
          <w:szCs w:val="22"/>
          <w:lang w:val="en" w:eastAsia="en-US"/>
        </w:rPr>
        <w:t>Speaks to Chief Executive (this year it was the Deputy CEO)</w:t>
      </w:r>
    </w:p>
    <w:p w14:paraId="45F43598" w14:textId="77777777" w:rsidR="009C0FEE" w:rsidRPr="009C0FEE" w:rsidRDefault="009C0FEE" w:rsidP="009C0FEE">
      <w:pPr>
        <w:jc w:val="both"/>
        <w:rPr>
          <w:rFonts w:cs="Arial"/>
          <w:bCs/>
          <w:sz w:val="24"/>
          <w:szCs w:val="22"/>
          <w:lang w:val="en" w:eastAsia="en-US"/>
        </w:rPr>
      </w:pPr>
    </w:p>
    <w:p w14:paraId="44B8F025" w14:textId="77777777" w:rsidR="009C0FEE" w:rsidRPr="009C0FEE" w:rsidRDefault="009C0FEE" w:rsidP="009C0FEE">
      <w:pPr>
        <w:jc w:val="both"/>
        <w:rPr>
          <w:rFonts w:cs="Arial"/>
          <w:bCs/>
          <w:sz w:val="24"/>
          <w:szCs w:val="22"/>
          <w:lang w:val="en" w:eastAsia="en-US"/>
        </w:rPr>
      </w:pPr>
      <w:r w:rsidRPr="009C0FEE">
        <w:rPr>
          <w:rFonts w:cs="Arial"/>
          <w:bCs/>
          <w:sz w:val="24"/>
          <w:szCs w:val="22"/>
          <w:lang w:val="en" w:eastAsia="en-US"/>
        </w:rPr>
        <w:t>3.8 The purpose of the visit is to;</w:t>
      </w:r>
    </w:p>
    <w:p w14:paraId="05E192D0" w14:textId="77777777" w:rsidR="009C0FEE" w:rsidRPr="009C0FEE" w:rsidRDefault="009C0FEE" w:rsidP="009C0FEE">
      <w:pPr>
        <w:jc w:val="both"/>
        <w:rPr>
          <w:rFonts w:cs="Arial"/>
          <w:bCs/>
          <w:sz w:val="24"/>
          <w:szCs w:val="22"/>
          <w:lang w:val="en" w:eastAsia="en-US"/>
        </w:rPr>
      </w:pPr>
    </w:p>
    <w:p w14:paraId="39C9E119" w14:textId="77777777" w:rsidR="009C0FEE" w:rsidRPr="009C0FEE" w:rsidRDefault="009C0FEE" w:rsidP="009C0FEE">
      <w:pPr>
        <w:numPr>
          <w:ilvl w:val="0"/>
          <w:numId w:val="33"/>
        </w:numPr>
        <w:jc w:val="both"/>
        <w:rPr>
          <w:rFonts w:cs="Arial"/>
          <w:bCs/>
          <w:sz w:val="24"/>
          <w:szCs w:val="22"/>
          <w:lang w:val="en" w:eastAsia="en-US"/>
        </w:rPr>
      </w:pPr>
      <w:r w:rsidRPr="009C0FEE">
        <w:rPr>
          <w:rFonts w:cs="Arial"/>
          <w:bCs/>
          <w:sz w:val="24"/>
          <w:szCs w:val="22"/>
          <w:lang w:val="en" w:eastAsia="en-US"/>
        </w:rPr>
        <w:t>Independently gauge customer experience and satisfaction with the level of service provided</w:t>
      </w:r>
    </w:p>
    <w:p w14:paraId="10CD4404" w14:textId="77777777" w:rsidR="009C0FEE" w:rsidRPr="009C0FEE" w:rsidRDefault="009C0FEE" w:rsidP="009C0FEE">
      <w:pPr>
        <w:numPr>
          <w:ilvl w:val="0"/>
          <w:numId w:val="33"/>
        </w:numPr>
        <w:jc w:val="both"/>
        <w:rPr>
          <w:rFonts w:cs="Arial"/>
          <w:bCs/>
          <w:sz w:val="24"/>
          <w:szCs w:val="22"/>
          <w:lang w:val="en" w:eastAsia="en-US"/>
        </w:rPr>
      </w:pPr>
      <w:r w:rsidRPr="009C0FEE">
        <w:rPr>
          <w:rFonts w:cs="Arial"/>
          <w:bCs/>
          <w:sz w:val="24"/>
          <w:szCs w:val="22"/>
          <w:lang w:val="en" w:eastAsia="en-US"/>
        </w:rPr>
        <w:t xml:space="preserve">Independently gauge the culture of the </w:t>
      </w:r>
      <w:proofErr w:type="spellStart"/>
      <w:r w:rsidRPr="009C0FEE">
        <w:rPr>
          <w:rFonts w:cs="Arial"/>
          <w:bCs/>
          <w:sz w:val="24"/>
          <w:szCs w:val="22"/>
          <w:lang w:val="en" w:eastAsia="en-US"/>
        </w:rPr>
        <w:t>organisation</w:t>
      </w:r>
      <w:proofErr w:type="spellEnd"/>
      <w:r w:rsidRPr="009C0FEE">
        <w:rPr>
          <w:rFonts w:cs="Arial"/>
          <w:bCs/>
          <w:sz w:val="24"/>
          <w:szCs w:val="22"/>
          <w:lang w:val="en" w:eastAsia="en-US"/>
        </w:rPr>
        <w:t xml:space="preserve"> and attitudes to service provision</w:t>
      </w:r>
    </w:p>
    <w:p w14:paraId="2DB70F51" w14:textId="77777777" w:rsidR="009C0FEE" w:rsidRPr="009C0FEE" w:rsidRDefault="009C0FEE" w:rsidP="009C0FEE">
      <w:pPr>
        <w:numPr>
          <w:ilvl w:val="0"/>
          <w:numId w:val="33"/>
        </w:numPr>
        <w:jc w:val="both"/>
        <w:rPr>
          <w:rFonts w:cs="Arial"/>
          <w:bCs/>
          <w:sz w:val="24"/>
          <w:szCs w:val="22"/>
          <w:lang w:val="en" w:eastAsia="en-US"/>
        </w:rPr>
      </w:pPr>
      <w:r w:rsidRPr="009C0FEE">
        <w:rPr>
          <w:rFonts w:cs="Arial"/>
          <w:bCs/>
          <w:sz w:val="24"/>
          <w:szCs w:val="22"/>
          <w:lang w:val="en" w:eastAsia="en-US"/>
        </w:rPr>
        <w:t>Clarify documentation and seeks answers to questions raised as a result of the desktop review</w:t>
      </w:r>
    </w:p>
    <w:p w14:paraId="62D3634D" w14:textId="77777777" w:rsidR="009C0FEE" w:rsidRPr="009C0FEE" w:rsidRDefault="009C0FEE" w:rsidP="009C0FEE">
      <w:pPr>
        <w:numPr>
          <w:ilvl w:val="0"/>
          <w:numId w:val="33"/>
        </w:numPr>
        <w:jc w:val="both"/>
        <w:rPr>
          <w:rFonts w:cs="Arial"/>
          <w:bCs/>
          <w:sz w:val="24"/>
          <w:szCs w:val="22"/>
          <w:lang w:val="en" w:eastAsia="en-US"/>
        </w:rPr>
      </w:pPr>
      <w:r w:rsidRPr="009C0FEE">
        <w:rPr>
          <w:rFonts w:cs="Arial"/>
          <w:bCs/>
          <w:sz w:val="24"/>
          <w:szCs w:val="22"/>
          <w:lang w:val="en" w:eastAsia="en-US"/>
        </w:rPr>
        <w:t>Review our attitudes, relationships with partners and co-working practices</w:t>
      </w:r>
    </w:p>
    <w:p w14:paraId="629568BF" w14:textId="77777777" w:rsidR="009C0FEE" w:rsidRPr="009C0FEE" w:rsidRDefault="009C0FEE" w:rsidP="009C0FEE">
      <w:pPr>
        <w:numPr>
          <w:ilvl w:val="0"/>
          <w:numId w:val="33"/>
        </w:numPr>
        <w:jc w:val="both"/>
        <w:rPr>
          <w:rFonts w:cs="Arial"/>
          <w:bCs/>
          <w:sz w:val="24"/>
          <w:szCs w:val="22"/>
          <w:lang w:val="en" w:eastAsia="en-US"/>
        </w:rPr>
      </w:pPr>
      <w:r w:rsidRPr="009C0FEE">
        <w:rPr>
          <w:rFonts w:cs="Arial"/>
          <w:bCs/>
          <w:sz w:val="24"/>
          <w:szCs w:val="22"/>
          <w:lang w:val="en" w:eastAsia="en-US"/>
        </w:rPr>
        <w:t xml:space="preserve">Discuss updates on any recent changes, any work in progress and </w:t>
      </w:r>
      <w:proofErr w:type="gramStart"/>
      <w:r w:rsidRPr="009C0FEE">
        <w:rPr>
          <w:rFonts w:cs="Arial"/>
          <w:bCs/>
          <w:sz w:val="24"/>
          <w:szCs w:val="22"/>
          <w:lang w:val="en" w:eastAsia="en-US"/>
        </w:rPr>
        <w:t>future plans</w:t>
      </w:r>
      <w:proofErr w:type="gramEnd"/>
      <w:r w:rsidRPr="009C0FEE">
        <w:rPr>
          <w:rFonts w:cs="Arial"/>
          <w:bCs/>
          <w:sz w:val="24"/>
          <w:szCs w:val="22"/>
          <w:lang w:val="en" w:eastAsia="en-US"/>
        </w:rPr>
        <w:t xml:space="preserve"> (which will form part of future assessments)</w:t>
      </w:r>
    </w:p>
    <w:p w14:paraId="18E0572F" w14:textId="77777777" w:rsidR="009C0FEE" w:rsidRPr="009C0FEE" w:rsidRDefault="009C0FEE" w:rsidP="009C0FEE">
      <w:pPr>
        <w:numPr>
          <w:ilvl w:val="0"/>
          <w:numId w:val="33"/>
        </w:numPr>
        <w:jc w:val="both"/>
        <w:rPr>
          <w:rFonts w:cs="Arial"/>
          <w:bCs/>
          <w:sz w:val="24"/>
          <w:szCs w:val="22"/>
          <w:lang w:val="en" w:eastAsia="en-US"/>
        </w:rPr>
      </w:pPr>
      <w:r w:rsidRPr="009C0FEE">
        <w:rPr>
          <w:rFonts w:cs="Arial"/>
          <w:bCs/>
          <w:sz w:val="24"/>
          <w:szCs w:val="22"/>
          <w:lang w:val="en" w:eastAsia="en-US"/>
        </w:rPr>
        <w:t xml:space="preserve">Review progress against issues previously identified and provides help and advice to enable us to achieve compliance for areas where we are not, or where we are partially compliant </w:t>
      </w:r>
    </w:p>
    <w:p w14:paraId="717D59D9" w14:textId="77777777" w:rsidR="009C0FEE" w:rsidRPr="009C0FEE" w:rsidRDefault="009C0FEE" w:rsidP="009C0FEE">
      <w:pPr>
        <w:jc w:val="both"/>
        <w:rPr>
          <w:rFonts w:cs="Arial"/>
          <w:bCs/>
          <w:sz w:val="24"/>
          <w:szCs w:val="22"/>
          <w:lang w:val="en" w:eastAsia="en-US"/>
        </w:rPr>
      </w:pPr>
    </w:p>
    <w:p w14:paraId="70ECC760" w14:textId="77777777" w:rsidR="009C0FEE" w:rsidRPr="009C0FEE" w:rsidRDefault="009C0FEE" w:rsidP="009C0FEE">
      <w:pPr>
        <w:jc w:val="both"/>
        <w:rPr>
          <w:rFonts w:cs="Arial"/>
          <w:bCs/>
          <w:sz w:val="24"/>
          <w:szCs w:val="22"/>
          <w:lang w:val="en" w:eastAsia="en-US"/>
        </w:rPr>
      </w:pPr>
      <w:r w:rsidRPr="009C0FEE">
        <w:rPr>
          <w:rFonts w:cs="Arial"/>
          <w:bCs/>
          <w:sz w:val="24"/>
          <w:szCs w:val="22"/>
          <w:lang w:val="en" w:eastAsia="en-US"/>
        </w:rPr>
        <w:t xml:space="preserve">3.9 The assessor takes all the information and informs us of his decision in due course which is backed up by a comprehensive report on his findings. </w:t>
      </w:r>
    </w:p>
    <w:p w14:paraId="46A99D4B" w14:textId="77777777" w:rsidR="009C0FEE" w:rsidRPr="009C0FEE" w:rsidRDefault="009C0FEE" w:rsidP="009C0FEE">
      <w:pPr>
        <w:jc w:val="both"/>
        <w:rPr>
          <w:rFonts w:cs="Arial"/>
          <w:bCs/>
          <w:sz w:val="24"/>
          <w:szCs w:val="22"/>
          <w:lang w:val="en" w:eastAsia="en-US"/>
        </w:rPr>
      </w:pPr>
    </w:p>
    <w:p w14:paraId="740423FB" w14:textId="77777777" w:rsidR="009C0FEE" w:rsidRPr="009C0FEE" w:rsidRDefault="009C0FEE" w:rsidP="009C0FEE">
      <w:pPr>
        <w:jc w:val="both"/>
        <w:rPr>
          <w:rFonts w:cs="Arial"/>
          <w:bCs/>
          <w:sz w:val="24"/>
          <w:szCs w:val="22"/>
          <w:lang w:eastAsia="en-US"/>
        </w:rPr>
      </w:pPr>
      <w:r w:rsidRPr="009C0FEE">
        <w:rPr>
          <w:rFonts w:cs="Arial"/>
          <w:bCs/>
          <w:sz w:val="24"/>
          <w:szCs w:val="22"/>
          <w:lang w:eastAsia="en-US"/>
        </w:rPr>
        <w:t>3.10</w:t>
      </w:r>
      <w:r w:rsidRPr="009C0FEE">
        <w:rPr>
          <w:rFonts w:cs="Arial"/>
          <w:b/>
          <w:bCs/>
          <w:sz w:val="24"/>
          <w:szCs w:val="22"/>
          <w:lang w:eastAsia="en-US"/>
        </w:rPr>
        <w:t xml:space="preserve"> How did we do? </w:t>
      </w:r>
      <w:r w:rsidRPr="009C0FEE">
        <w:rPr>
          <w:rFonts w:cs="Arial"/>
          <w:bCs/>
          <w:sz w:val="24"/>
          <w:szCs w:val="22"/>
          <w:lang w:eastAsia="en-US"/>
        </w:rPr>
        <w:t>2019 has been our best performance against the standards since we started, with 55 elements out of 57 being fully met (including 6 attaining ‘Compliance-</w:t>
      </w:r>
      <w:proofErr w:type="spellStart"/>
      <w:r w:rsidRPr="009C0FEE">
        <w:rPr>
          <w:rFonts w:cs="Arial"/>
          <w:bCs/>
          <w:sz w:val="24"/>
          <w:szCs w:val="22"/>
          <w:lang w:eastAsia="en-US"/>
        </w:rPr>
        <w:t>plus’</w:t>
      </w:r>
      <w:proofErr w:type="spellEnd"/>
      <w:r w:rsidRPr="009C0FEE">
        <w:rPr>
          <w:rFonts w:cs="Arial"/>
          <w:bCs/>
          <w:sz w:val="24"/>
          <w:szCs w:val="22"/>
          <w:lang w:eastAsia="en-US"/>
        </w:rPr>
        <w:t xml:space="preserve"> status (where we exceed excellence)) and the remaining 2 being met partially. </w:t>
      </w:r>
    </w:p>
    <w:p w14:paraId="5DE536F0" w14:textId="77777777" w:rsidR="009C0FEE" w:rsidRPr="009C0FEE" w:rsidRDefault="009C0FEE" w:rsidP="009C0FEE">
      <w:pPr>
        <w:jc w:val="both"/>
        <w:rPr>
          <w:rFonts w:cs="Arial"/>
          <w:bCs/>
          <w:sz w:val="24"/>
          <w:szCs w:val="22"/>
          <w:lang w:eastAsia="en-US"/>
        </w:rPr>
      </w:pPr>
    </w:p>
    <w:p w14:paraId="3D797E9D" w14:textId="77777777" w:rsidR="009C0FEE" w:rsidRPr="009C0FEE" w:rsidRDefault="009C0FEE" w:rsidP="009C0FEE">
      <w:pPr>
        <w:jc w:val="both"/>
        <w:rPr>
          <w:rFonts w:cs="Arial"/>
          <w:bCs/>
          <w:sz w:val="24"/>
          <w:szCs w:val="22"/>
          <w:lang w:eastAsia="en-US"/>
        </w:rPr>
      </w:pPr>
      <w:r w:rsidRPr="009C0FEE">
        <w:rPr>
          <w:rFonts w:cs="Arial"/>
          <w:bCs/>
          <w:sz w:val="24"/>
          <w:szCs w:val="22"/>
          <w:lang w:eastAsia="en-US"/>
        </w:rPr>
        <w:t>3.11 The elements where are have achieved ‘compliance-</w:t>
      </w:r>
      <w:proofErr w:type="spellStart"/>
      <w:r w:rsidRPr="009C0FEE">
        <w:rPr>
          <w:rFonts w:cs="Arial"/>
          <w:bCs/>
          <w:sz w:val="24"/>
          <w:szCs w:val="22"/>
          <w:lang w:eastAsia="en-US"/>
        </w:rPr>
        <w:t>plus’</w:t>
      </w:r>
      <w:proofErr w:type="spellEnd"/>
      <w:r w:rsidRPr="009C0FEE">
        <w:rPr>
          <w:rFonts w:cs="Arial"/>
          <w:bCs/>
          <w:sz w:val="24"/>
          <w:szCs w:val="22"/>
          <w:lang w:eastAsia="en-US"/>
        </w:rPr>
        <w:t xml:space="preserve"> status </w:t>
      </w:r>
      <w:proofErr w:type="gramStart"/>
      <w:r w:rsidRPr="009C0FEE">
        <w:rPr>
          <w:rFonts w:cs="Arial"/>
          <w:bCs/>
          <w:sz w:val="24"/>
          <w:szCs w:val="22"/>
          <w:lang w:eastAsia="en-US"/>
        </w:rPr>
        <w:t>are</w:t>
      </w:r>
      <w:proofErr w:type="gramEnd"/>
      <w:r w:rsidRPr="009C0FEE">
        <w:rPr>
          <w:rFonts w:cs="Arial"/>
          <w:bCs/>
          <w:sz w:val="24"/>
          <w:szCs w:val="22"/>
          <w:lang w:eastAsia="en-US"/>
        </w:rPr>
        <w:t xml:space="preserve"> </w:t>
      </w:r>
    </w:p>
    <w:p w14:paraId="78FB1650" w14:textId="77777777" w:rsidR="009C0FEE" w:rsidRPr="009C0FEE" w:rsidRDefault="009C0FEE" w:rsidP="009C0FEE">
      <w:pPr>
        <w:jc w:val="both"/>
        <w:rPr>
          <w:rFonts w:cs="Arial"/>
          <w:bCs/>
          <w:sz w:val="24"/>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527"/>
      </w:tblGrid>
      <w:tr w:rsidR="009C0FEE" w:rsidRPr="009C0FEE" w14:paraId="1B35A109" w14:textId="77777777" w:rsidTr="006C3B7D">
        <w:tc>
          <w:tcPr>
            <w:tcW w:w="1101" w:type="dxa"/>
            <w:shd w:val="clear" w:color="auto" w:fill="auto"/>
          </w:tcPr>
          <w:p w14:paraId="5393EDA1" w14:textId="77777777" w:rsidR="009C0FEE" w:rsidRPr="009C0FEE" w:rsidRDefault="009C0FEE" w:rsidP="009C0FEE">
            <w:pPr>
              <w:jc w:val="both"/>
              <w:rPr>
                <w:rFonts w:cs="Arial"/>
                <w:bCs/>
                <w:sz w:val="24"/>
                <w:szCs w:val="22"/>
                <w:lang w:eastAsia="en-US"/>
              </w:rPr>
            </w:pPr>
            <w:r w:rsidRPr="009C0FEE">
              <w:rPr>
                <w:rFonts w:cs="Arial"/>
                <w:bCs/>
                <w:sz w:val="24"/>
                <w:szCs w:val="22"/>
                <w:lang w:eastAsia="en-US"/>
              </w:rPr>
              <w:t>Element</w:t>
            </w:r>
          </w:p>
        </w:tc>
        <w:tc>
          <w:tcPr>
            <w:tcW w:w="8753" w:type="dxa"/>
            <w:shd w:val="clear" w:color="auto" w:fill="auto"/>
          </w:tcPr>
          <w:p w14:paraId="6D1008FC" w14:textId="77777777" w:rsidR="009C0FEE" w:rsidRPr="009C0FEE" w:rsidRDefault="009C0FEE" w:rsidP="009C0FEE">
            <w:pPr>
              <w:jc w:val="both"/>
              <w:rPr>
                <w:rFonts w:cs="Arial"/>
                <w:bCs/>
                <w:sz w:val="24"/>
                <w:szCs w:val="22"/>
                <w:lang w:eastAsia="en-US"/>
              </w:rPr>
            </w:pPr>
            <w:r w:rsidRPr="009C0FEE">
              <w:rPr>
                <w:rFonts w:cs="Arial"/>
                <w:bCs/>
                <w:sz w:val="24"/>
                <w:szCs w:val="22"/>
                <w:lang w:eastAsia="en-US"/>
              </w:rPr>
              <w:t>Descriptor</w:t>
            </w:r>
          </w:p>
        </w:tc>
      </w:tr>
      <w:tr w:rsidR="009C0FEE" w:rsidRPr="009C0FEE" w14:paraId="0406C982" w14:textId="77777777" w:rsidTr="006C3B7D">
        <w:tc>
          <w:tcPr>
            <w:tcW w:w="1101" w:type="dxa"/>
            <w:shd w:val="clear" w:color="auto" w:fill="auto"/>
          </w:tcPr>
          <w:p w14:paraId="736FA8EA" w14:textId="77777777" w:rsidR="009C0FEE" w:rsidRPr="009C0FEE" w:rsidRDefault="009C0FEE" w:rsidP="009C0FEE">
            <w:pPr>
              <w:jc w:val="both"/>
              <w:rPr>
                <w:rFonts w:cs="Arial"/>
                <w:bCs/>
                <w:sz w:val="24"/>
                <w:szCs w:val="22"/>
                <w:lang w:eastAsia="en-US"/>
              </w:rPr>
            </w:pPr>
            <w:r w:rsidRPr="009C0FEE">
              <w:rPr>
                <w:rFonts w:cs="Arial"/>
                <w:bCs/>
                <w:sz w:val="24"/>
                <w:szCs w:val="22"/>
                <w:lang w:eastAsia="en-US"/>
              </w:rPr>
              <w:t>1.3.5*</w:t>
            </w:r>
          </w:p>
        </w:tc>
        <w:tc>
          <w:tcPr>
            <w:tcW w:w="8753" w:type="dxa"/>
            <w:shd w:val="clear" w:color="auto" w:fill="auto"/>
          </w:tcPr>
          <w:p w14:paraId="1DB00043" w14:textId="77777777" w:rsidR="009C0FEE" w:rsidRPr="009C0FEE" w:rsidRDefault="009C0FEE" w:rsidP="009C0FEE">
            <w:pPr>
              <w:jc w:val="both"/>
              <w:rPr>
                <w:rFonts w:cs="Arial"/>
                <w:bCs/>
                <w:sz w:val="24"/>
                <w:szCs w:val="22"/>
                <w:lang w:eastAsia="en-US"/>
              </w:rPr>
            </w:pPr>
            <w:r w:rsidRPr="009C0FEE">
              <w:rPr>
                <w:rFonts w:cs="Arial"/>
                <w:bCs/>
                <w:sz w:val="24"/>
                <w:szCs w:val="22"/>
                <w:lang w:eastAsia="en-US"/>
              </w:rPr>
              <w:t>We have made positive changes to services as a result of analysing customer experience, including improved customer journeys</w:t>
            </w:r>
          </w:p>
        </w:tc>
      </w:tr>
      <w:tr w:rsidR="009C0FEE" w:rsidRPr="009C0FEE" w14:paraId="705E1850" w14:textId="77777777" w:rsidTr="006C3B7D">
        <w:tc>
          <w:tcPr>
            <w:tcW w:w="1101" w:type="dxa"/>
            <w:shd w:val="clear" w:color="auto" w:fill="auto"/>
          </w:tcPr>
          <w:p w14:paraId="136D386D" w14:textId="77777777" w:rsidR="009C0FEE" w:rsidRPr="009C0FEE" w:rsidRDefault="009C0FEE" w:rsidP="009C0FEE">
            <w:pPr>
              <w:jc w:val="both"/>
              <w:rPr>
                <w:rFonts w:cs="Arial"/>
                <w:bCs/>
                <w:sz w:val="24"/>
                <w:szCs w:val="22"/>
                <w:lang w:eastAsia="en-US"/>
              </w:rPr>
            </w:pPr>
            <w:r w:rsidRPr="009C0FEE">
              <w:rPr>
                <w:rFonts w:cs="Arial"/>
                <w:bCs/>
                <w:sz w:val="24"/>
                <w:szCs w:val="22"/>
                <w:lang w:eastAsia="en-US"/>
              </w:rPr>
              <w:lastRenderedPageBreak/>
              <w:t>2.1.1</w:t>
            </w:r>
          </w:p>
        </w:tc>
        <w:tc>
          <w:tcPr>
            <w:tcW w:w="8753" w:type="dxa"/>
            <w:shd w:val="clear" w:color="auto" w:fill="auto"/>
          </w:tcPr>
          <w:p w14:paraId="601A69EA" w14:textId="77777777" w:rsidR="009C0FEE" w:rsidRPr="009C0FEE" w:rsidRDefault="009C0FEE" w:rsidP="009C0FEE">
            <w:pPr>
              <w:jc w:val="both"/>
              <w:rPr>
                <w:rFonts w:cs="Arial"/>
                <w:bCs/>
                <w:sz w:val="24"/>
                <w:szCs w:val="22"/>
                <w:lang w:eastAsia="en-US"/>
              </w:rPr>
            </w:pPr>
            <w:r w:rsidRPr="009C0FEE">
              <w:rPr>
                <w:rFonts w:cs="Arial"/>
                <w:bCs/>
                <w:sz w:val="24"/>
                <w:szCs w:val="22"/>
                <w:lang w:eastAsia="en-US"/>
              </w:rPr>
              <w:t>There is Corporate commitment to putting the customer at the heart of service delivery and leaders in the organisation actively support this and advocate for customers</w:t>
            </w:r>
          </w:p>
        </w:tc>
      </w:tr>
      <w:tr w:rsidR="009C0FEE" w:rsidRPr="009C0FEE" w14:paraId="34F2599F" w14:textId="77777777" w:rsidTr="006C3B7D">
        <w:tc>
          <w:tcPr>
            <w:tcW w:w="1101" w:type="dxa"/>
            <w:shd w:val="clear" w:color="auto" w:fill="auto"/>
          </w:tcPr>
          <w:p w14:paraId="64D79AE3" w14:textId="77777777" w:rsidR="009C0FEE" w:rsidRPr="009C0FEE" w:rsidRDefault="009C0FEE" w:rsidP="009C0FEE">
            <w:pPr>
              <w:jc w:val="both"/>
              <w:rPr>
                <w:rFonts w:cs="Arial"/>
                <w:bCs/>
                <w:sz w:val="24"/>
                <w:szCs w:val="22"/>
                <w:lang w:eastAsia="en-US"/>
              </w:rPr>
            </w:pPr>
            <w:r w:rsidRPr="009C0FEE">
              <w:rPr>
                <w:rFonts w:cs="Arial"/>
                <w:bCs/>
                <w:sz w:val="24"/>
                <w:szCs w:val="22"/>
                <w:lang w:eastAsia="en-US"/>
              </w:rPr>
              <w:t>2.1.6</w:t>
            </w:r>
          </w:p>
        </w:tc>
        <w:tc>
          <w:tcPr>
            <w:tcW w:w="8753" w:type="dxa"/>
            <w:shd w:val="clear" w:color="auto" w:fill="auto"/>
          </w:tcPr>
          <w:p w14:paraId="3E5DF0F9" w14:textId="77777777" w:rsidR="009C0FEE" w:rsidRPr="009C0FEE" w:rsidRDefault="009C0FEE" w:rsidP="009C0FEE">
            <w:pPr>
              <w:jc w:val="both"/>
              <w:rPr>
                <w:rFonts w:cs="Arial"/>
                <w:bCs/>
                <w:sz w:val="24"/>
                <w:szCs w:val="22"/>
                <w:lang w:eastAsia="en-US"/>
              </w:rPr>
            </w:pPr>
            <w:r w:rsidRPr="009C0FEE">
              <w:rPr>
                <w:rFonts w:cs="Arial"/>
                <w:bCs/>
                <w:sz w:val="24"/>
                <w:szCs w:val="22"/>
                <w:lang w:eastAsia="en-US"/>
              </w:rPr>
              <w:t>We empower and encourage all employees to actively promote and participate in the customer focussed culture of our organisation</w:t>
            </w:r>
          </w:p>
        </w:tc>
      </w:tr>
      <w:tr w:rsidR="009C0FEE" w:rsidRPr="009C0FEE" w14:paraId="14698D43" w14:textId="77777777" w:rsidTr="006C3B7D">
        <w:tc>
          <w:tcPr>
            <w:tcW w:w="1101" w:type="dxa"/>
            <w:shd w:val="clear" w:color="auto" w:fill="auto"/>
          </w:tcPr>
          <w:p w14:paraId="50650872" w14:textId="77777777" w:rsidR="009C0FEE" w:rsidRPr="009C0FEE" w:rsidRDefault="009C0FEE" w:rsidP="009C0FEE">
            <w:pPr>
              <w:jc w:val="both"/>
              <w:rPr>
                <w:rFonts w:cs="Arial"/>
                <w:bCs/>
                <w:sz w:val="24"/>
                <w:szCs w:val="22"/>
                <w:lang w:eastAsia="en-US"/>
              </w:rPr>
            </w:pPr>
            <w:r w:rsidRPr="009C0FEE">
              <w:rPr>
                <w:rFonts w:cs="Arial"/>
                <w:bCs/>
                <w:sz w:val="24"/>
                <w:szCs w:val="22"/>
                <w:lang w:eastAsia="en-US"/>
              </w:rPr>
              <w:t>2.2.5</w:t>
            </w:r>
          </w:p>
        </w:tc>
        <w:tc>
          <w:tcPr>
            <w:tcW w:w="8753" w:type="dxa"/>
            <w:shd w:val="clear" w:color="auto" w:fill="auto"/>
          </w:tcPr>
          <w:p w14:paraId="4F01D587" w14:textId="77777777" w:rsidR="009C0FEE" w:rsidRPr="009C0FEE" w:rsidRDefault="009C0FEE" w:rsidP="009C0FEE">
            <w:pPr>
              <w:jc w:val="both"/>
              <w:rPr>
                <w:rFonts w:cs="Arial"/>
                <w:bCs/>
                <w:sz w:val="24"/>
                <w:szCs w:val="22"/>
                <w:lang w:eastAsia="en-US"/>
              </w:rPr>
            </w:pPr>
            <w:r w:rsidRPr="009C0FEE">
              <w:rPr>
                <w:rFonts w:cs="Arial"/>
                <w:bCs/>
                <w:sz w:val="24"/>
                <w:szCs w:val="22"/>
                <w:lang w:eastAsia="en-US"/>
              </w:rPr>
              <w:t xml:space="preserve">We value the contribution our staff make to delivering customer focussed services, and leaders, managers and staff demonstrate these behaviours </w:t>
            </w:r>
          </w:p>
        </w:tc>
      </w:tr>
      <w:tr w:rsidR="009C0FEE" w:rsidRPr="009C0FEE" w14:paraId="669CD846" w14:textId="77777777" w:rsidTr="006C3B7D">
        <w:tc>
          <w:tcPr>
            <w:tcW w:w="1101" w:type="dxa"/>
            <w:shd w:val="clear" w:color="auto" w:fill="auto"/>
          </w:tcPr>
          <w:p w14:paraId="305D086D" w14:textId="77777777" w:rsidR="009C0FEE" w:rsidRPr="009C0FEE" w:rsidRDefault="009C0FEE" w:rsidP="009C0FEE">
            <w:pPr>
              <w:jc w:val="both"/>
              <w:rPr>
                <w:rFonts w:cs="Arial"/>
                <w:bCs/>
                <w:sz w:val="24"/>
                <w:szCs w:val="22"/>
                <w:lang w:eastAsia="en-US"/>
              </w:rPr>
            </w:pPr>
            <w:r w:rsidRPr="009C0FEE">
              <w:rPr>
                <w:rFonts w:cs="Arial"/>
                <w:bCs/>
                <w:sz w:val="24"/>
                <w:szCs w:val="22"/>
                <w:lang w:eastAsia="en-US"/>
              </w:rPr>
              <w:t>3.4.1</w:t>
            </w:r>
          </w:p>
        </w:tc>
        <w:tc>
          <w:tcPr>
            <w:tcW w:w="8753" w:type="dxa"/>
            <w:shd w:val="clear" w:color="auto" w:fill="auto"/>
          </w:tcPr>
          <w:p w14:paraId="7C190334" w14:textId="77777777" w:rsidR="009C0FEE" w:rsidRPr="009C0FEE" w:rsidRDefault="009C0FEE" w:rsidP="009C0FEE">
            <w:pPr>
              <w:jc w:val="both"/>
              <w:rPr>
                <w:rFonts w:cs="Arial"/>
                <w:bCs/>
                <w:sz w:val="24"/>
                <w:szCs w:val="22"/>
                <w:lang w:eastAsia="en-US"/>
              </w:rPr>
            </w:pPr>
            <w:r w:rsidRPr="009C0FEE">
              <w:rPr>
                <w:rFonts w:cs="Arial"/>
                <w:bCs/>
                <w:sz w:val="24"/>
                <w:szCs w:val="22"/>
                <w:lang w:eastAsia="en-US"/>
              </w:rPr>
              <w:t xml:space="preserve">We have </w:t>
            </w:r>
            <w:proofErr w:type="gramStart"/>
            <w:r w:rsidRPr="009C0FEE">
              <w:rPr>
                <w:rFonts w:cs="Arial"/>
                <w:bCs/>
                <w:sz w:val="24"/>
                <w:szCs w:val="22"/>
                <w:lang w:eastAsia="en-US"/>
              </w:rPr>
              <w:t>made arrangements</w:t>
            </w:r>
            <w:proofErr w:type="gramEnd"/>
            <w:r w:rsidRPr="009C0FEE">
              <w:rPr>
                <w:rFonts w:cs="Arial"/>
                <w:bCs/>
                <w:sz w:val="24"/>
                <w:szCs w:val="22"/>
                <w:lang w:eastAsia="en-US"/>
              </w:rPr>
              <w:t xml:space="preserve"> with other providers and partners to offer and supply co-ordinated services, and these arrangements have demonstrable benefits for our customers</w:t>
            </w:r>
          </w:p>
        </w:tc>
      </w:tr>
      <w:tr w:rsidR="009C0FEE" w:rsidRPr="009C0FEE" w14:paraId="319B5B82" w14:textId="77777777" w:rsidTr="006C3B7D">
        <w:tc>
          <w:tcPr>
            <w:tcW w:w="1101" w:type="dxa"/>
            <w:shd w:val="clear" w:color="auto" w:fill="auto"/>
          </w:tcPr>
          <w:p w14:paraId="2A21F555" w14:textId="77777777" w:rsidR="009C0FEE" w:rsidRPr="009C0FEE" w:rsidRDefault="009C0FEE" w:rsidP="009C0FEE">
            <w:pPr>
              <w:jc w:val="both"/>
              <w:rPr>
                <w:rFonts w:cs="Arial"/>
                <w:bCs/>
                <w:sz w:val="24"/>
                <w:szCs w:val="22"/>
                <w:lang w:eastAsia="en-US"/>
              </w:rPr>
            </w:pPr>
            <w:r w:rsidRPr="009C0FEE">
              <w:rPr>
                <w:rFonts w:cs="Arial"/>
                <w:bCs/>
                <w:sz w:val="24"/>
                <w:szCs w:val="22"/>
                <w:lang w:eastAsia="en-US"/>
              </w:rPr>
              <w:t>4.3.2</w:t>
            </w:r>
          </w:p>
        </w:tc>
        <w:tc>
          <w:tcPr>
            <w:tcW w:w="8753" w:type="dxa"/>
            <w:shd w:val="clear" w:color="auto" w:fill="auto"/>
          </w:tcPr>
          <w:p w14:paraId="73CD9A0A" w14:textId="77777777" w:rsidR="009C0FEE" w:rsidRPr="009C0FEE" w:rsidRDefault="009C0FEE" w:rsidP="009C0FEE">
            <w:pPr>
              <w:jc w:val="both"/>
              <w:rPr>
                <w:rFonts w:cs="Arial"/>
                <w:bCs/>
                <w:sz w:val="24"/>
                <w:szCs w:val="22"/>
                <w:lang w:eastAsia="en-US"/>
              </w:rPr>
            </w:pPr>
            <w:r w:rsidRPr="009C0FEE">
              <w:rPr>
                <w:rFonts w:cs="Arial"/>
                <w:bCs/>
                <w:sz w:val="24"/>
                <w:szCs w:val="22"/>
                <w:lang w:eastAsia="en-US"/>
              </w:rPr>
              <w:t>We have an easy to use complaints procedure, which includes a commitment to deal with problems fully and solve them wherever possible within a reasonable time limit</w:t>
            </w:r>
          </w:p>
        </w:tc>
      </w:tr>
    </w:tbl>
    <w:p w14:paraId="30125708" w14:textId="77777777" w:rsidR="009C0FEE" w:rsidRPr="009C0FEE" w:rsidRDefault="009C0FEE" w:rsidP="009C0FEE">
      <w:pPr>
        <w:jc w:val="both"/>
        <w:rPr>
          <w:rFonts w:cs="Arial"/>
          <w:bCs/>
          <w:sz w:val="24"/>
          <w:szCs w:val="22"/>
          <w:lang w:eastAsia="en-US"/>
        </w:rPr>
      </w:pPr>
      <w:r w:rsidRPr="009C0FEE">
        <w:rPr>
          <w:rFonts w:cs="Arial"/>
          <w:bCs/>
          <w:sz w:val="24"/>
          <w:szCs w:val="22"/>
          <w:lang w:eastAsia="en-US"/>
        </w:rPr>
        <w:t xml:space="preserve">* </w:t>
      </w:r>
      <w:r w:rsidRPr="009C0FEE">
        <w:rPr>
          <w:rFonts w:cs="Arial"/>
          <w:bCs/>
          <w:i/>
          <w:sz w:val="24"/>
          <w:szCs w:val="22"/>
          <w:lang w:eastAsia="en-US"/>
        </w:rPr>
        <w:t>indicates compliance plus status newly achieved at this assessment</w:t>
      </w:r>
    </w:p>
    <w:p w14:paraId="4AA1885A" w14:textId="77777777" w:rsidR="009C0FEE" w:rsidRPr="009C0FEE" w:rsidRDefault="009C0FEE" w:rsidP="009C0FEE">
      <w:pPr>
        <w:numPr>
          <w:ilvl w:val="0"/>
          <w:numId w:val="34"/>
        </w:numPr>
        <w:jc w:val="both"/>
        <w:rPr>
          <w:rFonts w:cs="Arial"/>
          <w:bCs/>
          <w:sz w:val="24"/>
          <w:szCs w:val="22"/>
          <w:lang w:eastAsia="en-US"/>
        </w:rPr>
      </w:pPr>
    </w:p>
    <w:p w14:paraId="31F8B23F" w14:textId="77777777" w:rsidR="009C0FEE" w:rsidRPr="009C0FEE" w:rsidRDefault="009C0FEE" w:rsidP="009C0FEE">
      <w:pPr>
        <w:jc w:val="both"/>
        <w:rPr>
          <w:rFonts w:cs="Arial"/>
          <w:bCs/>
          <w:sz w:val="24"/>
          <w:szCs w:val="22"/>
          <w:lang w:eastAsia="en-US"/>
        </w:rPr>
      </w:pPr>
      <w:r w:rsidRPr="009C0FEE">
        <w:rPr>
          <w:rFonts w:cs="Arial"/>
          <w:bCs/>
          <w:sz w:val="24"/>
          <w:szCs w:val="22"/>
          <w:lang w:eastAsia="en-US"/>
        </w:rPr>
        <w:t xml:space="preserve">3.12 The elements where we are partially compliant are </w:t>
      </w:r>
    </w:p>
    <w:p w14:paraId="2CDAF4A7" w14:textId="77777777" w:rsidR="009C0FEE" w:rsidRPr="009C0FEE" w:rsidRDefault="009C0FEE" w:rsidP="009C0FEE">
      <w:pPr>
        <w:jc w:val="both"/>
        <w:rPr>
          <w:rFonts w:cs="Arial"/>
          <w:bCs/>
          <w:sz w:val="24"/>
          <w:szCs w:val="22"/>
          <w:lang w:eastAsia="en-US"/>
        </w:rPr>
      </w:pPr>
      <w:r w:rsidRPr="009C0FEE">
        <w:rPr>
          <w:rFonts w:cs="Arial"/>
          <w:bCs/>
          <w:sz w:val="24"/>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527"/>
      </w:tblGrid>
      <w:tr w:rsidR="009C0FEE" w:rsidRPr="009C0FEE" w14:paraId="2FA70308" w14:textId="77777777" w:rsidTr="006C3B7D">
        <w:tc>
          <w:tcPr>
            <w:tcW w:w="1101" w:type="dxa"/>
            <w:shd w:val="clear" w:color="auto" w:fill="auto"/>
          </w:tcPr>
          <w:p w14:paraId="66E8755F" w14:textId="77777777" w:rsidR="009C0FEE" w:rsidRPr="009C0FEE" w:rsidRDefault="009C0FEE" w:rsidP="009C0FEE">
            <w:pPr>
              <w:jc w:val="both"/>
              <w:rPr>
                <w:rFonts w:cs="Arial"/>
                <w:bCs/>
                <w:sz w:val="24"/>
                <w:szCs w:val="22"/>
                <w:lang w:eastAsia="en-US"/>
              </w:rPr>
            </w:pPr>
            <w:r w:rsidRPr="009C0FEE">
              <w:rPr>
                <w:rFonts w:cs="Arial"/>
                <w:bCs/>
                <w:sz w:val="24"/>
                <w:szCs w:val="22"/>
                <w:lang w:eastAsia="en-US"/>
              </w:rPr>
              <w:t>Element</w:t>
            </w:r>
          </w:p>
        </w:tc>
        <w:tc>
          <w:tcPr>
            <w:tcW w:w="8753" w:type="dxa"/>
            <w:shd w:val="clear" w:color="auto" w:fill="auto"/>
          </w:tcPr>
          <w:p w14:paraId="7EEB9B05" w14:textId="77777777" w:rsidR="009C0FEE" w:rsidRPr="009C0FEE" w:rsidRDefault="009C0FEE" w:rsidP="009C0FEE">
            <w:pPr>
              <w:jc w:val="both"/>
              <w:rPr>
                <w:rFonts w:cs="Arial"/>
                <w:bCs/>
                <w:sz w:val="24"/>
                <w:szCs w:val="22"/>
                <w:lang w:eastAsia="en-US"/>
              </w:rPr>
            </w:pPr>
            <w:r w:rsidRPr="009C0FEE">
              <w:rPr>
                <w:rFonts w:cs="Arial"/>
                <w:bCs/>
                <w:sz w:val="24"/>
                <w:szCs w:val="22"/>
                <w:lang w:eastAsia="en-US"/>
              </w:rPr>
              <w:t>Descriptor</w:t>
            </w:r>
          </w:p>
        </w:tc>
      </w:tr>
      <w:tr w:rsidR="009C0FEE" w:rsidRPr="009C0FEE" w14:paraId="43DFB825" w14:textId="77777777" w:rsidTr="006C3B7D">
        <w:tc>
          <w:tcPr>
            <w:tcW w:w="1101" w:type="dxa"/>
            <w:shd w:val="clear" w:color="auto" w:fill="auto"/>
          </w:tcPr>
          <w:p w14:paraId="352C1942" w14:textId="77777777" w:rsidR="009C0FEE" w:rsidRPr="009C0FEE" w:rsidRDefault="009C0FEE" w:rsidP="009C0FEE">
            <w:pPr>
              <w:jc w:val="both"/>
              <w:rPr>
                <w:rFonts w:cs="Arial"/>
                <w:bCs/>
                <w:sz w:val="24"/>
                <w:szCs w:val="22"/>
                <w:lang w:eastAsia="en-US"/>
              </w:rPr>
            </w:pPr>
            <w:r w:rsidRPr="009C0FEE">
              <w:rPr>
                <w:rFonts w:cs="Arial"/>
                <w:bCs/>
                <w:sz w:val="24"/>
                <w:szCs w:val="22"/>
                <w:lang w:eastAsia="en-US"/>
              </w:rPr>
              <w:t>4.1.3</w:t>
            </w:r>
          </w:p>
        </w:tc>
        <w:tc>
          <w:tcPr>
            <w:tcW w:w="8753" w:type="dxa"/>
            <w:shd w:val="clear" w:color="auto" w:fill="auto"/>
          </w:tcPr>
          <w:p w14:paraId="77D1BA29" w14:textId="77777777" w:rsidR="009C0FEE" w:rsidRPr="009C0FEE" w:rsidRDefault="009C0FEE" w:rsidP="009C0FEE">
            <w:pPr>
              <w:jc w:val="both"/>
              <w:rPr>
                <w:rFonts w:cs="Arial"/>
                <w:bCs/>
                <w:sz w:val="24"/>
                <w:szCs w:val="22"/>
                <w:lang w:eastAsia="en-US"/>
              </w:rPr>
            </w:pPr>
            <w:r w:rsidRPr="009C0FEE">
              <w:rPr>
                <w:rFonts w:cs="Arial"/>
                <w:bCs/>
                <w:sz w:val="24"/>
                <w:szCs w:val="22"/>
                <w:lang w:eastAsia="en-US"/>
              </w:rPr>
              <w:t xml:space="preserve">We consult and involve </w:t>
            </w:r>
            <w:proofErr w:type="gramStart"/>
            <w:r w:rsidRPr="009C0FEE">
              <w:rPr>
                <w:rFonts w:cs="Arial"/>
                <w:bCs/>
                <w:sz w:val="24"/>
                <w:szCs w:val="22"/>
                <w:lang w:eastAsia="en-US"/>
              </w:rPr>
              <w:t>customers ,citizens</w:t>
            </w:r>
            <w:proofErr w:type="gramEnd"/>
            <w:r w:rsidRPr="009C0FEE">
              <w:rPr>
                <w:rFonts w:cs="Arial"/>
                <w:bCs/>
                <w:sz w:val="24"/>
                <w:szCs w:val="22"/>
                <w:lang w:eastAsia="en-US"/>
              </w:rPr>
              <w:t>, partners and staff on the setting, reviewing and raising of our local standards</w:t>
            </w:r>
          </w:p>
        </w:tc>
      </w:tr>
      <w:tr w:rsidR="009C0FEE" w:rsidRPr="009C0FEE" w14:paraId="22A523D2" w14:textId="77777777" w:rsidTr="006C3B7D">
        <w:tc>
          <w:tcPr>
            <w:tcW w:w="1101" w:type="dxa"/>
            <w:shd w:val="clear" w:color="auto" w:fill="auto"/>
          </w:tcPr>
          <w:p w14:paraId="78A84A04" w14:textId="77777777" w:rsidR="009C0FEE" w:rsidRPr="009C0FEE" w:rsidRDefault="009C0FEE" w:rsidP="009C0FEE">
            <w:pPr>
              <w:jc w:val="both"/>
              <w:rPr>
                <w:rFonts w:cs="Arial"/>
                <w:bCs/>
                <w:sz w:val="24"/>
                <w:szCs w:val="22"/>
                <w:lang w:eastAsia="en-US"/>
              </w:rPr>
            </w:pPr>
            <w:r w:rsidRPr="009C0FEE">
              <w:rPr>
                <w:rFonts w:cs="Arial"/>
                <w:bCs/>
                <w:sz w:val="24"/>
                <w:szCs w:val="22"/>
                <w:lang w:eastAsia="en-US"/>
              </w:rPr>
              <w:t>5.3.2</w:t>
            </w:r>
          </w:p>
        </w:tc>
        <w:tc>
          <w:tcPr>
            <w:tcW w:w="8753" w:type="dxa"/>
            <w:shd w:val="clear" w:color="auto" w:fill="auto"/>
          </w:tcPr>
          <w:p w14:paraId="6B2C6ED7" w14:textId="77777777" w:rsidR="009C0FEE" w:rsidRPr="009C0FEE" w:rsidRDefault="009C0FEE" w:rsidP="009C0FEE">
            <w:pPr>
              <w:jc w:val="both"/>
              <w:rPr>
                <w:rFonts w:cs="Arial"/>
                <w:bCs/>
                <w:sz w:val="24"/>
                <w:szCs w:val="22"/>
                <w:lang w:eastAsia="en-US"/>
              </w:rPr>
            </w:pPr>
            <w:r w:rsidRPr="009C0FEE">
              <w:rPr>
                <w:rFonts w:cs="Arial"/>
                <w:bCs/>
                <w:sz w:val="24"/>
                <w:szCs w:val="22"/>
                <w:lang w:eastAsia="en-US"/>
              </w:rPr>
              <w:t>Quality of service compares well with that of similar organisations</w:t>
            </w:r>
          </w:p>
        </w:tc>
      </w:tr>
    </w:tbl>
    <w:p w14:paraId="345BF08D" w14:textId="77777777" w:rsidR="009C0FEE" w:rsidRPr="009C0FEE" w:rsidRDefault="009C0FEE" w:rsidP="009C0FEE">
      <w:pPr>
        <w:jc w:val="both"/>
        <w:rPr>
          <w:rFonts w:cs="Arial"/>
          <w:bCs/>
          <w:sz w:val="24"/>
          <w:szCs w:val="22"/>
          <w:lang w:eastAsia="en-US"/>
        </w:rPr>
      </w:pPr>
    </w:p>
    <w:p w14:paraId="46283314" w14:textId="77777777" w:rsidR="009C0FEE" w:rsidRPr="009C0FEE" w:rsidRDefault="009C0FEE" w:rsidP="009C0FEE">
      <w:pPr>
        <w:jc w:val="both"/>
        <w:rPr>
          <w:rFonts w:cs="Arial"/>
          <w:bCs/>
          <w:sz w:val="24"/>
          <w:szCs w:val="22"/>
          <w:lang w:eastAsia="en-US"/>
        </w:rPr>
      </w:pPr>
      <w:r w:rsidRPr="009C0FEE">
        <w:rPr>
          <w:rFonts w:cs="Arial"/>
          <w:bCs/>
          <w:sz w:val="24"/>
          <w:szCs w:val="22"/>
          <w:lang w:eastAsia="en-US"/>
        </w:rPr>
        <w:t>Overall a very pleasing result.</w:t>
      </w:r>
    </w:p>
    <w:p w14:paraId="0F3C68A6" w14:textId="77777777" w:rsidR="009C0FEE" w:rsidRPr="009C0FEE" w:rsidRDefault="009C0FEE" w:rsidP="009C0FEE">
      <w:pPr>
        <w:rPr>
          <w:rFonts w:cs="Arial"/>
          <w:bCs/>
          <w:sz w:val="24"/>
          <w:szCs w:val="22"/>
          <w:lang w:eastAsia="en-US"/>
        </w:rPr>
      </w:pPr>
      <w:r w:rsidRPr="009C0FEE">
        <w:rPr>
          <w:rFonts w:cs="Arial"/>
          <w:bCs/>
          <w:sz w:val="24"/>
          <w:szCs w:val="22"/>
          <w:lang w:eastAsia="en-US"/>
        </w:rPr>
        <w:br w:type="page"/>
      </w:r>
    </w:p>
    <w:p w14:paraId="1B876EBD" w14:textId="77777777" w:rsidR="009C0FEE" w:rsidRPr="009C0FEE" w:rsidRDefault="009C0FEE" w:rsidP="009C0FEE">
      <w:pPr>
        <w:jc w:val="both"/>
        <w:rPr>
          <w:rFonts w:cs="Arial"/>
          <w:b/>
          <w:bCs/>
          <w:sz w:val="24"/>
          <w:szCs w:val="22"/>
          <w:lang w:eastAsia="en-US"/>
        </w:rPr>
        <w:sectPr w:rsidR="009C0FEE" w:rsidRPr="009C0FEE" w:rsidSect="006C3B7D">
          <w:footerReference w:type="default" r:id="rId14"/>
          <w:type w:val="continuous"/>
          <w:pgSz w:w="11906" w:h="16838" w:code="9"/>
          <w:pgMar w:top="1134" w:right="1134" w:bottom="964" w:left="1134" w:header="720" w:footer="720" w:gutter="0"/>
          <w:pgNumType w:start="1"/>
          <w:cols w:space="720"/>
          <w:docGrid w:linePitch="299"/>
        </w:sectPr>
      </w:pPr>
    </w:p>
    <w:p w14:paraId="35B0189C" w14:textId="77777777" w:rsidR="009C0FEE" w:rsidRPr="009C0FEE" w:rsidRDefault="009C0FEE" w:rsidP="009C0FEE">
      <w:pPr>
        <w:rPr>
          <w:rFonts w:ascii="Calibri" w:eastAsia="Calibri" w:hAnsi="Calibri"/>
          <w:szCs w:val="22"/>
          <w:lang w:eastAsia="en-US"/>
        </w:rPr>
      </w:pPr>
      <w:r w:rsidRPr="009C0FEE">
        <w:rPr>
          <w:rFonts w:ascii="Calibri" w:eastAsia="Calibri" w:hAnsi="Calibri"/>
          <w:noProof/>
          <w:szCs w:val="22"/>
          <w:lang w:eastAsia="en-US"/>
        </w:rPr>
        <w:lastRenderedPageBreak/>
        <mc:AlternateContent>
          <mc:Choice Requires="wps">
            <w:drawing>
              <wp:anchor distT="45720" distB="45720" distL="114300" distR="114300" simplePos="0" relativeHeight="251681792" behindDoc="0" locked="0" layoutInCell="1" allowOverlap="1" wp14:anchorId="073F711A" wp14:editId="27E29D9B">
                <wp:simplePos x="0" y="0"/>
                <wp:positionH relativeFrom="margin">
                  <wp:align>right</wp:align>
                </wp:positionH>
                <wp:positionV relativeFrom="paragraph">
                  <wp:posOffset>-314325</wp:posOffset>
                </wp:positionV>
                <wp:extent cx="5000625" cy="140462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404620"/>
                        </a:xfrm>
                        <a:prstGeom prst="rect">
                          <a:avLst/>
                        </a:prstGeom>
                        <a:solidFill>
                          <a:srgbClr val="FFFFFF"/>
                        </a:solidFill>
                        <a:ln w="9525">
                          <a:noFill/>
                          <a:miter lim="800000"/>
                          <a:headEnd/>
                          <a:tailEnd/>
                        </a:ln>
                      </wps:spPr>
                      <wps:txbx>
                        <w:txbxContent>
                          <w:p w14:paraId="577A8D9E" w14:textId="77777777" w:rsidR="006C3B7D" w:rsidRPr="00F06975" w:rsidRDefault="006C3B7D" w:rsidP="009C0FEE">
                            <w:pPr>
                              <w:jc w:val="center"/>
                              <w:rPr>
                                <w:rFonts w:cs="Arial"/>
                                <w:b/>
                                <w:bCs/>
                                <w:color w:val="2F5496"/>
                                <w:sz w:val="52"/>
                                <w:szCs w:val="52"/>
                              </w:rPr>
                            </w:pPr>
                            <w:r w:rsidRPr="00F06975">
                              <w:rPr>
                                <w:rFonts w:cs="Arial"/>
                                <w:b/>
                                <w:bCs/>
                                <w:color w:val="2F5496"/>
                                <w:sz w:val="52"/>
                                <w:szCs w:val="52"/>
                              </w:rPr>
                              <w:t>Supporting our Communities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3F711A" id="_x0000_t202" coordsize="21600,21600" o:spt="202" path="m,l,21600r21600,l21600,xe">
                <v:stroke joinstyle="miter"/>
                <v:path gradientshapeok="t" o:connecttype="rect"/>
              </v:shapetype>
              <v:shape id="Text Box 2" o:spid="_x0000_s1026" type="#_x0000_t202" style="position:absolute;margin-left:342.55pt;margin-top:-24.75pt;width:393.75pt;height:110.6pt;z-index:2516817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" stroked="f">
                <v:textbox style="mso-fit-shape-to-text:t">
                  <w:txbxContent>
                    <w:p w14:paraId="577A8D9E" w14:textId="77777777" w:rsidR="006C3B7D" w:rsidRPr="00F06975" w:rsidRDefault="006C3B7D" w:rsidP="009C0FEE">
                      <w:pPr>
                        <w:jc w:val="center"/>
                        <w:rPr>
                          <w:rFonts w:cs="Arial"/>
                          <w:b/>
                          <w:bCs/>
                          <w:color w:val="2F5496"/>
                          <w:sz w:val="52"/>
                          <w:szCs w:val="52"/>
                        </w:rPr>
                      </w:pPr>
                      <w:r w:rsidRPr="00F06975">
                        <w:rPr>
                          <w:rFonts w:cs="Arial"/>
                          <w:b/>
                          <w:bCs/>
                          <w:color w:val="2F5496"/>
                          <w:sz w:val="52"/>
                          <w:szCs w:val="52"/>
                        </w:rPr>
                        <w:t>Supporting our Communities</w:t>
                      </w:r>
                    </w:p>
                  </w:txbxContent>
                </v:textbox>
                <w10:wrap anchorx="margin"/>
              </v:shape>
            </w:pict>
          </mc:Fallback>
        </mc:AlternateContent>
      </w:r>
      <w:r w:rsidRPr="009C0FEE">
        <w:rPr>
          <w:rFonts w:cs="Arial"/>
          <w:b/>
          <w:bCs/>
          <w:sz w:val="24"/>
          <w:szCs w:val="22"/>
          <w:lang w:eastAsia="en-US"/>
        </w:rPr>
        <w:t xml:space="preserve">Appendix C - </w:t>
      </w:r>
      <w:r w:rsidRPr="009C0FEE">
        <w:rPr>
          <w:rFonts w:cs="Arial"/>
          <w:b/>
          <w:szCs w:val="22"/>
        </w:rPr>
        <w:t xml:space="preserve">South Ribble Together Operating Model  </w:t>
      </w:r>
    </w:p>
    <w:p w14:paraId="3FACEB3E" w14:textId="77777777" w:rsidR="009C0FEE" w:rsidRPr="009C0FEE" w:rsidRDefault="009C0FEE" w:rsidP="009C0FEE">
      <w:pPr>
        <w:spacing w:after="160" w:line="259" w:lineRule="auto"/>
        <w:rPr>
          <w:rFonts w:ascii="Calibri" w:eastAsia="Calibri" w:hAnsi="Calibri"/>
          <w:szCs w:val="22"/>
          <w:lang w:eastAsia="en-US"/>
        </w:rPr>
      </w:pPr>
      <w:r w:rsidRPr="009C0FEE">
        <w:rPr>
          <w:rFonts w:ascii="Calibri" w:eastAsia="Calibri" w:hAnsi="Calibri"/>
          <w:noProof/>
          <w:szCs w:val="22"/>
          <w:lang w:eastAsia="en-US"/>
        </w:rPr>
        <w:drawing>
          <wp:anchor distT="0" distB="0" distL="114300" distR="114300" simplePos="0" relativeHeight="251661312" behindDoc="0" locked="0" layoutInCell="1" allowOverlap="1" wp14:anchorId="3BC50EC3" wp14:editId="11D4254F">
            <wp:simplePos x="0" y="0"/>
            <wp:positionH relativeFrom="margin">
              <wp:align>center</wp:align>
            </wp:positionH>
            <wp:positionV relativeFrom="paragraph">
              <wp:posOffset>333375</wp:posOffset>
            </wp:positionV>
            <wp:extent cx="9480973" cy="4848225"/>
            <wp:effectExtent l="0" t="0" r="6350" b="0"/>
            <wp:wrapNone/>
            <wp:docPr id="224" name="Picture 224" descr="Chart,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png"/>
                    <pic:cNvPicPr/>
                  </pic:nvPicPr>
                  <pic:blipFill rotWithShape="1">
                    <a:blip r:embed="rId15">
                      <a:extLst>
                        <a:ext uri="{28A0092B-C50C-407E-A947-70E740481C1C}">
                          <a14:useLocalDpi xmlns:a14="http://schemas.microsoft.com/office/drawing/2010/main" val="0"/>
                        </a:ext>
                      </a:extLst>
                    </a:blip>
                    <a:srcRect l="8448" t="10565" r="35322" b="43432"/>
                    <a:stretch/>
                  </pic:blipFill>
                  <pic:spPr bwMode="auto">
                    <a:xfrm>
                      <a:off x="0" y="0"/>
                      <a:ext cx="9480973" cy="4848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C989CE" w14:textId="77777777" w:rsidR="009C0FEE" w:rsidRPr="009C0FEE" w:rsidRDefault="009C0FEE" w:rsidP="009C0FEE">
      <w:pPr>
        <w:spacing w:after="160" w:line="259" w:lineRule="auto"/>
        <w:rPr>
          <w:rFonts w:ascii="Calibri" w:eastAsia="Calibri" w:hAnsi="Calibri"/>
          <w:szCs w:val="22"/>
          <w:lang w:eastAsia="en-US"/>
        </w:rPr>
      </w:pPr>
    </w:p>
    <w:p w14:paraId="39B88D56" w14:textId="77777777" w:rsidR="009C0FEE" w:rsidRPr="009C0FEE" w:rsidRDefault="009C0FEE" w:rsidP="009C0FEE">
      <w:pPr>
        <w:spacing w:after="160" w:line="259" w:lineRule="auto"/>
        <w:rPr>
          <w:rFonts w:ascii="Calibri" w:eastAsia="Calibri" w:hAnsi="Calibri"/>
          <w:szCs w:val="22"/>
          <w:lang w:eastAsia="en-US"/>
        </w:rPr>
      </w:pPr>
      <w:r w:rsidRPr="009C0FEE">
        <w:rPr>
          <w:rFonts w:ascii="Calibri" w:eastAsia="Calibri" w:hAnsi="Calibri"/>
          <w:noProof/>
          <w:szCs w:val="22"/>
          <w:lang w:eastAsia="en-US"/>
        </w:rPr>
        <mc:AlternateContent>
          <mc:Choice Requires="wps">
            <w:drawing>
              <wp:anchor distT="45720" distB="45720" distL="114300" distR="114300" simplePos="0" relativeHeight="251665408" behindDoc="0" locked="0" layoutInCell="1" allowOverlap="1" wp14:anchorId="12A812B5" wp14:editId="54E25669">
                <wp:simplePos x="0" y="0"/>
                <wp:positionH relativeFrom="column">
                  <wp:posOffset>7095490</wp:posOffset>
                </wp:positionH>
                <wp:positionV relativeFrom="paragraph">
                  <wp:posOffset>10160</wp:posOffset>
                </wp:positionV>
                <wp:extent cx="981075" cy="1404620"/>
                <wp:effectExtent l="0" t="0" r="0" b="3175"/>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noFill/>
                        <a:ln w="9525">
                          <a:noFill/>
                          <a:miter lim="800000"/>
                          <a:headEnd/>
                          <a:tailEnd/>
                        </a:ln>
                      </wps:spPr>
                      <wps:txbx>
                        <w:txbxContent>
                          <w:p w14:paraId="3E8EA327" w14:textId="77777777" w:rsidR="006C3B7D" w:rsidRPr="008F3534" w:rsidRDefault="006C3B7D" w:rsidP="009C0FEE">
                            <w:pPr>
                              <w:jc w:val="center"/>
                              <w:rPr>
                                <w:rFonts w:cs="Arial"/>
                                <w:b/>
                                <w:bCs/>
                                <w:color w:val="FFC000"/>
                                <w:sz w:val="32"/>
                                <w:szCs w:val="32"/>
                              </w:rPr>
                            </w:pPr>
                            <w:r w:rsidRPr="008F3534">
                              <w:rPr>
                                <w:rFonts w:cs="Arial"/>
                                <w:b/>
                                <w:bCs/>
                                <w:color w:val="FFC000"/>
                                <w:sz w:val="32"/>
                                <w:szCs w:val="32"/>
                              </w:rPr>
                              <w:t>Level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A812B5" id="_x0000_s1027" type="#_x0000_t202" style="position:absolute;margin-left:558.7pt;margin-top:.8pt;width:77.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" filled="f" stroked="f">
                <v:textbox style="mso-fit-shape-to-text:t">
                  <w:txbxContent>
                    <w:p w14:paraId="3E8EA327" w14:textId="77777777" w:rsidR="006C3B7D" w:rsidRPr="008F3534" w:rsidRDefault="006C3B7D" w:rsidP="009C0FEE">
                      <w:pPr>
                        <w:jc w:val="center"/>
                        <w:rPr>
                          <w:rFonts w:cs="Arial"/>
                          <w:b/>
                          <w:bCs/>
                          <w:color w:val="FFC000"/>
                          <w:sz w:val="32"/>
                          <w:szCs w:val="32"/>
                        </w:rPr>
                      </w:pPr>
                      <w:r w:rsidRPr="008F3534">
                        <w:rPr>
                          <w:rFonts w:cs="Arial"/>
                          <w:b/>
                          <w:bCs/>
                          <w:color w:val="FFC000"/>
                          <w:sz w:val="32"/>
                          <w:szCs w:val="32"/>
                        </w:rPr>
                        <w:t>Level 3</w:t>
                      </w:r>
                    </w:p>
                  </w:txbxContent>
                </v:textbox>
                <w10:wrap type="square"/>
              </v:shape>
            </w:pict>
          </mc:Fallback>
        </mc:AlternateContent>
      </w:r>
      <w:r w:rsidRPr="009C0FEE">
        <w:rPr>
          <w:rFonts w:ascii="Calibri" w:eastAsia="Calibri" w:hAnsi="Calibri"/>
          <w:noProof/>
          <w:szCs w:val="22"/>
          <w:lang w:eastAsia="en-US"/>
        </w:rPr>
        <mc:AlternateContent>
          <mc:Choice Requires="wps">
            <w:drawing>
              <wp:anchor distT="45720" distB="45720" distL="114300" distR="114300" simplePos="0" relativeHeight="251664384" behindDoc="0" locked="0" layoutInCell="1" allowOverlap="1" wp14:anchorId="0A19DDE1" wp14:editId="1D61AB26">
                <wp:simplePos x="0" y="0"/>
                <wp:positionH relativeFrom="margin">
                  <wp:posOffset>808990</wp:posOffset>
                </wp:positionH>
                <wp:positionV relativeFrom="paragraph">
                  <wp:posOffset>10160</wp:posOffset>
                </wp:positionV>
                <wp:extent cx="1019175" cy="1404620"/>
                <wp:effectExtent l="0" t="0" r="0" b="31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4620"/>
                        </a:xfrm>
                        <a:prstGeom prst="rect">
                          <a:avLst/>
                        </a:prstGeom>
                        <a:noFill/>
                        <a:ln w="9525">
                          <a:noFill/>
                          <a:miter lim="800000"/>
                          <a:headEnd/>
                          <a:tailEnd/>
                        </a:ln>
                      </wps:spPr>
                      <wps:txbx>
                        <w:txbxContent>
                          <w:p w14:paraId="40E65FE8" w14:textId="77777777" w:rsidR="006C3B7D" w:rsidRPr="008F3534" w:rsidRDefault="006C3B7D" w:rsidP="009C0FEE">
                            <w:pPr>
                              <w:jc w:val="center"/>
                              <w:rPr>
                                <w:rFonts w:cs="Arial"/>
                                <w:b/>
                                <w:bCs/>
                                <w:color w:val="FFC000"/>
                                <w:sz w:val="32"/>
                                <w:szCs w:val="32"/>
                              </w:rPr>
                            </w:pPr>
                            <w:r w:rsidRPr="008F3534">
                              <w:rPr>
                                <w:rFonts w:cs="Arial"/>
                                <w:b/>
                                <w:bCs/>
                                <w:color w:val="FFC000"/>
                                <w:sz w:val="32"/>
                                <w:szCs w:val="32"/>
                              </w:rPr>
                              <w:t>Level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19DDE1" id="_x0000_s1028" type="#_x0000_t202" style="position:absolute;margin-left:63.7pt;margin-top:.8pt;width:80.2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" filled="f" stroked="f">
                <v:textbox style="mso-fit-shape-to-text:t">
                  <w:txbxContent>
                    <w:p w14:paraId="40E65FE8" w14:textId="77777777" w:rsidR="006C3B7D" w:rsidRPr="008F3534" w:rsidRDefault="006C3B7D" w:rsidP="009C0FEE">
                      <w:pPr>
                        <w:jc w:val="center"/>
                        <w:rPr>
                          <w:rFonts w:cs="Arial"/>
                          <w:b/>
                          <w:bCs/>
                          <w:color w:val="FFC000"/>
                          <w:sz w:val="32"/>
                          <w:szCs w:val="32"/>
                        </w:rPr>
                      </w:pPr>
                      <w:r w:rsidRPr="008F3534">
                        <w:rPr>
                          <w:rFonts w:cs="Arial"/>
                          <w:b/>
                          <w:bCs/>
                          <w:color w:val="FFC000"/>
                          <w:sz w:val="32"/>
                          <w:szCs w:val="32"/>
                        </w:rPr>
                        <w:t>Level 2</w:t>
                      </w:r>
                    </w:p>
                  </w:txbxContent>
                </v:textbox>
                <w10:wrap type="square" anchorx="margin"/>
              </v:shape>
            </w:pict>
          </mc:Fallback>
        </mc:AlternateContent>
      </w:r>
    </w:p>
    <w:p w14:paraId="7812EC7D" w14:textId="77777777" w:rsidR="009C0FEE" w:rsidRPr="009C0FEE" w:rsidRDefault="009C0FEE" w:rsidP="009C0FEE">
      <w:pPr>
        <w:spacing w:after="160" w:line="259" w:lineRule="auto"/>
        <w:rPr>
          <w:rFonts w:ascii="Calibri" w:eastAsia="Calibri" w:hAnsi="Calibri"/>
          <w:szCs w:val="22"/>
          <w:lang w:eastAsia="en-US"/>
        </w:rPr>
      </w:pPr>
      <w:r w:rsidRPr="009C0FEE">
        <w:rPr>
          <w:rFonts w:ascii="Calibri" w:eastAsia="Calibri" w:hAnsi="Calibri"/>
          <w:noProof/>
          <w:szCs w:val="22"/>
          <w:lang w:eastAsia="en-US"/>
        </w:rPr>
        <mc:AlternateContent>
          <mc:Choice Requires="wps">
            <w:drawing>
              <wp:anchor distT="45720" distB="45720" distL="114300" distR="114300" simplePos="0" relativeHeight="251675648" behindDoc="0" locked="0" layoutInCell="1" allowOverlap="1" wp14:anchorId="46EFA34D" wp14:editId="72589A49">
                <wp:simplePos x="0" y="0"/>
                <wp:positionH relativeFrom="margin">
                  <wp:posOffset>1114028</wp:posOffset>
                </wp:positionH>
                <wp:positionV relativeFrom="paragraph">
                  <wp:posOffset>164465</wp:posOffset>
                </wp:positionV>
                <wp:extent cx="3170360" cy="984885"/>
                <wp:effectExtent l="0" t="628650" r="0" b="63436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964923">
                          <a:off x="0" y="0"/>
                          <a:ext cx="3170360" cy="984885"/>
                        </a:xfrm>
                        <a:prstGeom prst="rect">
                          <a:avLst/>
                        </a:prstGeom>
                        <a:noFill/>
                        <a:ln w="9525">
                          <a:noFill/>
                          <a:miter lim="800000"/>
                          <a:headEnd/>
                          <a:tailEnd/>
                        </a:ln>
                      </wps:spPr>
                      <wps:txbx>
                        <w:txbxContent>
                          <w:p w14:paraId="7756D993" w14:textId="77777777" w:rsidR="006C3B7D" w:rsidRPr="002D54A9" w:rsidRDefault="006C3B7D" w:rsidP="009C0FEE">
                            <w:pPr>
                              <w:jc w:val="center"/>
                              <w:rPr>
                                <w:rFonts w:cs="Arial"/>
                                <w:b/>
                                <w:bCs/>
                                <w:sz w:val="28"/>
                                <w:szCs w:val="28"/>
                              </w:rPr>
                            </w:pPr>
                            <w:r w:rsidRPr="002D54A9">
                              <w:rPr>
                                <w:rFonts w:cs="Arial"/>
                                <w:b/>
                                <w:bCs/>
                                <w:sz w:val="28"/>
                                <w:szCs w:val="28"/>
                              </w:rPr>
                              <w:t xml:space="preserve">South </w:t>
                            </w:r>
                            <w:r w:rsidRPr="002D54A9">
                              <w:rPr>
                                <w:rFonts w:cs="Arial"/>
                                <w:b/>
                                <w:bCs/>
                                <w:sz w:val="28"/>
                                <w:szCs w:val="28"/>
                              </w:rPr>
                              <w:t>Ribble Community Hub</w:t>
                            </w:r>
                          </w:p>
                          <w:p w14:paraId="59E5DA81" w14:textId="77777777" w:rsidR="006C3B7D" w:rsidRPr="002279F2" w:rsidRDefault="006C3B7D" w:rsidP="009C0FEE">
                            <w:pPr>
                              <w:jc w:val="center"/>
                              <w:rPr>
                                <w:rFonts w:cs="Arial"/>
                                <w:sz w:val="28"/>
                                <w:szCs w:val="28"/>
                              </w:rPr>
                            </w:pPr>
                            <w:r>
                              <w:rPr>
                                <w:rFonts w:cs="Arial"/>
                                <w:sz w:val="28"/>
                                <w:szCs w:val="28"/>
                              </w:rPr>
                              <w:t xml:space="preserve"> </w:t>
                            </w:r>
                          </w:p>
                        </w:txbxContent>
                      </wps:txbx>
                      <wps:bodyPr rot="0" spcFirstLastPara="1" vert="horz" wrap="square" lIns="91440" tIns="45720" rIns="91440" bIns="45720" numCol="1" anchor="t" anchorCtr="0">
                        <a:prstTxWarp prst="textArchUp">
                          <a:avLst>
                            <a:gd name="adj" fmla="val 11229701"/>
                          </a:avLst>
                        </a:prstTxWarp>
                        <a:noAutofit/>
                      </wps:bodyPr>
                    </wps:wsp>
                  </a:graphicData>
                </a:graphic>
                <wp14:sizeRelH relativeFrom="margin">
                  <wp14:pctWidth>0</wp14:pctWidth>
                </wp14:sizeRelH>
                <wp14:sizeRelV relativeFrom="margin">
                  <wp14:pctHeight>0</wp14:pctHeight>
                </wp14:sizeRelV>
              </wp:anchor>
            </w:drawing>
          </mc:Choice>
          <mc:Fallback>
            <w:pict>
              <v:shape w14:anchorId="46EFA34D" id="_x0000_s1029" type="#_x0000_t202" style="position:absolute;margin-left:87.7pt;margin-top:12.95pt;width:249.65pt;height:77.55pt;rotation:-1785940fd;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" filled="f" stroked="f">
                <v:textbox>
                  <w:txbxContent>
                    <w:p w14:paraId="7756D993" w14:textId="77777777" w:rsidR="006C3B7D" w:rsidRPr="002D54A9" w:rsidRDefault="006C3B7D" w:rsidP="009C0FEE">
                      <w:pPr>
                        <w:jc w:val="center"/>
                        <w:rPr>
                          <w:rFonts w:cs="Arial"/>
                          <w:b/>
                          <w:bCs/>
                          <w:sz w:val="28"/>
                          <w:szCs w:val="28"/>
                        </w:rPr>
                      </w:pPr>
                      <w:r w:rsidRPr="002D54A9">
                        <w:rPr>
                          <w:rFonts w:cs="Arial"/>
                          <w:b/>
                          <w:bCs/>
                          <w:sz w:val="28"/>
                          <w:szCs w:val="28"/>
                        </w:rPr>
                        <w:t xml:space="preserve">South </w:t>
                      </w:r>
                      <w:r w:rsidRPr="002D54A9">
                        <w:rPr>
                          <w:rFonts w:cs="Arial"/>
                          <w:b/>
                          <w:bCs/>
                          <w:sz w:val="28"/>
                          <w:szCs w:val="28"/>
                        </w:rPr>
                        <w:t>Ribble Community Hub</w:t>
                      </w:r>
                    </w:p>
                    <w:p w14:paraId="59E5DA81" w14:textId="77777777" w:rsidR="006C3B7D" w:rsidRPr="002279F2" w:rsidRDefault="006C3B7D" w:rsidP="009C0FEE">
                      <w:pPr>
                        <w:jc w:val="center"/>
                        <w:rPr>
                          <w:rFonts w:cs="Arial"/>
                          <w:sz w:val="28"/>
                          <w:szCs w:val="28"/>
                        </w:rPr>
                      </w:pPr>
                      <w:r>
                        <w:rPr>
                          <w:rFonts w:cs="Arial"/>
                          <w:sz w:val="28"/>
                          <w:szCs w:val="28"/>
                        </w:rPr>
                        <w:t xml:space="preserve"> </w:t>
                      </w:r>
                    </w:p>
                  </w:txbxContent>
                </v:textbox>
                <w10:wrap anchorx="margin"/>
              </v:shape>
            </w:pict>
          </mc:Fallback>
        </mc:AlternateContent>
      </w:r>
      <w:r w:rsidRPr="009C0FEE">
        <w:rPr>
          <w:rFonts w:ascii="Calibri" w:eastAsia="Calibri" w:hAnsi="Calibri"/>
          <w:noProof/>
          <w:szCs w:val="22"/>
          <w:lang w:eastAsia="en-US"/>
        </w:rPr>
        <mc:AlternateContent>
          <mc:Choice Requires="wps">
            <w:drawing>
              <wp:anchor distT="45720" distB="45720" distL="114300" distR="114300" simplePos="0" relativeHeight="251676672" behindDoc="0" locked="0" layoutInCell="1" allowOverlap="1" wp14:anchorId="4C23D024" wp14:editId="14F4C508">
                <wp:simplePos x="0" y="0"/>
                <wp:positionH relativeFrom="margin">
                  <wp:posOffset>4309469</wp:posOffset>
                </wp:positionH>
                <wp:positionV relativeFrom="paragraph">
                  <wp:posOffset>106044</wp:posOffset>
                </wp:positionV>
                <wp:extent cx="3486025" cy="984885"/>
                <wp:effectExtent l="0" t="647700" r="0" b="65341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507461">
                          <a:off x="0" y="0"/>
                          <a:ext cx="3486025" cy="984885"/>
                        </a:xfrm>
                        <a:prstGeom prst="rect">
                          <a:avLst/>
                        </a:prstGeom>
                        <a:noFill/>
                        <a:ln w="9525">
                          <a:noFill/>
                          <a:miter lim="800000"/>
                          <a:headEnd/>
                          <a:tailEnd/>
                        </a:ln>
                      </wps:spPr>
                      <wps:txbx>
                        <w:txbxContent>
                          <w:p w14:paraId="2E217C82" w14:textId="77777777" w:rsidR="006C3B7D" w:rsidRPr="002D54A9" w:rsidRDefault="006C3B7D" w:rsidP="009C0FEE">
                            <w:pPr>
                              <w:jc w:val="center"/>
                              <w:rPr>
                                <w:rFonts w:cs="Arial"/>
                                <w:b/>
                                <w:bCs/>
                                <w:sz w:val="28"/>
                                <w:szCs w:val="28"/>
                              </w:rPr>
                            </w:pPr>
                            <w:r>
                              <w:rPr>
                                <w:rFonts w:cs="Arial"/>
                                <w:b/>
                                <w:bCs/>
                                <w:sz w:val="28"/>
                                <w:szCs w:val="28"/>
                              </w:rPr>
                              <w:t xml:space="preserve">South </w:t>
                            </w:r>
                            <w:r>
                              <w:rPr>
                                <w:rFonts w:cs="Arial"/>
                                <w:b/>
                                <w:bCs/>
                                <w:sz w:val="28"/>
                                <w:szCs w:val="28"/>
                              </w:rPr>
                              <w:t xml:space="preserve">Ribble Integrated Team (SRIT) </w:t>
                            </w:r>
                          </w:p>
                          <w:p w14:paraId="55B246D7" w14:textId="77777777" w:rsidR="006C3B7D" w:rsidRPr="002279F2" w:rsidRDefault="006C3B7D" w:rsidP="009C0FEE">
                            <w:pPr>
                              <w:jc w:val="center"/>
                              <w:rPr>
                                <w:rFonts w:cs="Arial"/>
                                <w:sz w:val="28"/>
                                <w:szCs w:val="28"/>
                              </w:rPr>
                            </w:pPr>
                            <w:r>
                              <w:rPr>
                                <w:rFonts w:cs="Arial"/>
                                <w:sz w:val="28"/>
                                <w:szCs w:val="28"/>
                              </w:rPr>
                              <w:t xml:space="preserve"> </w:t>
                            </w:r>
                          </w:p>
                        </w:txbxContent>
                      </wps:txbx>
                      <wps:bodyPr rot="0" spcFirstLastPara="1" vert="horz" wrap="square" lIns="91440" tIns="45720" rIns="91440" bIns="45720" numCol="1" anchor="t" anchorCtr="0">
                        <a:prstTxWarp prst="textArchUp">
                          <a:avLst>
                            <a:gd name="adj" fmla="val 11534958"/>
                          </a:avLst>
                        </a:prstTxWarp>
                        <a:noAutofit/>
                      </wps:bodyPr>
                    </wps:wsp>
                  </a:graphicData>
                </a:graphic>
                <wp14:sizeRelH relativeFrom="margin">
                  <wp14:pctWidth>0</wp14:pctWidth>
                </wp14:sizeRelH>
                <wp14:sizeRelV relativeFrom="margin">
                  <wp14:pctHeight>0</wp14:pctHeight>
                </wp14:sizeRelV>
              </wp:anchor>
            </w:drawing>
          </mc:Choice>
          <mc:Fallback>
            <w:pict>
              <v:shape w14:anchorId="4C23D024" id="_x0000_s1030" type="#_x0000_t202" style="position:absolute;margin-left:339.35pt;margin-top:8.35pt;width:274.5pt;height:77.55pt;rotation:1646549fd;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" filled="f" stroked="f">
                <v:textbox>
                  <w:txbxContent>
                    <w:p w14:paraId="2E217C82" w14:textId="77777777" w:rsidR="006C3B7D" w:rsidRPr="002D54A9" w:rsidRDefault="006C3B7D" w:rsidP="009C0FEE">
                      <w:pPr>
                        <w:jc w:val="center"/>
                        <w:rPr>
                          <w:rFonts w:cs="Arial"/>
                          <w:b/>
                          <w:bCs/>
                          <w:sz w:val="28"/>
                          <w:szCs w:val="28"/>
                        </w:rPr>
                      </w:pPr>
                      <w:r>
                        <w:rPr>
                          <w:rFonts w:cs="Arial"/>
                          <w:b/>
                          <w:bCs/>
                          <w:sz w:val="28"/>
                          <w:szCs w:val="28"/>
                        </w:rPr>
                        <w:t xml:space="preserve">South </w:t>
                      </w:r>
                      <w:r>
                        <w:rPr>
                          <w:rFonts w:cs="Arial"/>
                          <w:b/>
                          <w:bCs/>
                          <w:sz w:val="28"/>
                          <w:szCs w:val="28"/>
                        </w:rPr>
                        <w:t xml:space="preserve">Ribble Integrated Team (SRIT) </w:t>
                      </w:r>
                    </w:p>
                    <w:p w14:paraId="55B246D7" w14:textId="77777777" w:rsidR="006C3B7D" w:rsidRPr="002279F2" w:rsidRDefault="006C3B7D" w:rsidP="009C0FEE">
                      <w:pPr>
                        <w:jc w:val="center"/>
                        <w:rPr>
                          <w:rFonts w:cs="Arial"/>
                          <w:sz w:val="28"/>
                          <w:szCs w:val="28"/>
                        </w:rPr>
                      </w:pPr>
                      <w:r>
                        <w:rPr>
                          <w:rFonts w:cs="Arial"/>
                          <w:sz w:val="28"/>
                          <w:szCs w:val="28"/>
                        </w:rPr>
                        <w:t xml:space="preserve"> </w:t>
                      </w:r>
                    </w:p>
                  </w:txbxContent>
                </v:textbox>
                <w10:wrap anchorx="margin"/>
              </v:shape>
            </w:pict>
          </mc:Fallback>
        </mc:AlternateContent>
      </w:r>
      <w:r w:rsidRPr="009C0FEE">
        <w:rPr>
          <w:rFonts w:ascii="Calibri" w:eastAsia="Calibri" w:hAnsi="Calibri"/>
          <w:noProof/>
          <w:szCs w:val="22"/>
          <w:lang w:eastAsia="en-US"/>
        </w:rPr>
        <mc:AlternateContent>
          <mc:Choice Requires="wps">
            <w:drawing>
              <wp:anchor distT="45720" distB="45720" distL="114300" distR="114300" simplePos="0" relativeHeight="251670528" behindDoc="0" locked="0" layoutInCell="1" allowOverlap="1" wp14:anchorId="0D37701E" wp14:editId="22D4E8D2">
                <wp:simplePos x="0" y="0"/>
                <wp:positionH relativeFrom="margin">
                  <wp:posOffset>4276091</wp:posOffset>
                </wp:positionH>
                <wp:positionV relativeFrom="paragraph">
                  <wp:posOffset>176531</wp:posOffset>
                </wp:positionV>
                <wp:extent cx="2838940" cy="985091"/>
                <wp:effectExtent l="0" t="457200" r="0" b="46291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324922">
                          <a:off x="0" y="0"/>
                          <a:ext cx="2838940" cy="985091"/>
                        </a:xfrm>
                        <a:prstGeom prst="rect">
                          <a:avLst/>
                        </a:prstGeom>
                        <a:noFill/>
                        <a:ln w="9525">
                          <a:noFill/>
                          <a:miter lim="800000"/>
                          <a:headEnd/>
                          <a:tailEnd/>
                        </a:ln>
                      </wps:spPr>
                      <wps:txbx>
                        <w:txbxContent>
                          <w:p w14:paraId="4CF68A7D" w14:textId="77777777" w:rsidR="006C3B7D" w:rsidRPr="002279F2" w:rsidRDefault="006C3B7D" w:rsidP="009C0FEE">
                            <w:pPr>
                              <w:jc w:val="center"/>
                              <w:rPr>
                                <w:rFonts w:cs="Arial"/>
                                <w:sz w:val="28"/>
                                <w:szCs w:val="28"/>
                              </w:rPr>
                            </w:pPr>
                            <w:r>
                              <w:rPr>
                                <w:rFonts w:cs="Arial"/>
                                <w:sz w:val="28"/>
                                <w:szCs w:val="28"/>
                              </w:rPr>
                              <w:t xml:space="preserve">Multi Agency Support </w:t>
                            </w:r>
                          </w:p>
                        </w:txbxContent>
                      </wps:txbx>
                      <wps:bodyPr rot="0" spcFirstLastPara="1" vert="horz" wrap="square" lIns="91440" tIns="45720" rIns="91440" bIns="45720" numCol="1" anchor="t" anchorCtr="0">
                        <a:prstTxWarp prst="textArchUp">
                          <a:avLst>
                            <a:gd name="adj" fmla="val 10520029"/>
                          </a:avLst>
                        </a:prstTxWarp>
                        <a:noAutofit/>
                      </wps:bodyPr>
                    </wps:wsp>
                  </a:graphicData>
                </a:graphic>
                <wp14:sizeRelH relativeFrom="margin">
                  <wp14:pctWidth>0</wp14:pctWidth>
                </wp14:sizeRelH>
                <wp14:sizeRelV relativeFrom="margin">
                  <wp14:pctHeight>0</wp14:pctHeight>
                </wp14:sizeRelV>
              </wp:anchor>
            </w:drawing>
          </mc:Choice>
          <mc:Fallback>
            <w:pict>
              <v:shape w14:anchorId="0D37701E" id="_x0000_s1031" type="#_x0000_t202" style="position:absolute;margin-left:336.7pt;margin-top:13.9pt;width:223.55pt;height:77.55pt;rotation:1447168fd;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" filled="f" stroked="f">
                <v:textbox>
                  <w:txbxContent>
                    <w:p w14:paraId="4CF68A7D" w14:textId="77777777" w:rsidR="006C3B7D" w:rsidRPr="002279F2" w:rsidRDefault="006C3B7D" w:rsidP="009C0FEE">
                      <w:pPr>
                        <w:jc w:val="center"/>
                        <w:rPr>
                          <w:rFonts w:cs="Arial"/>
                          <w:sz w:val="28"/>
                          <w:szCs w:val="28"/>
                        </w:rPr>
                      </w:pPr>
                      <w:r>
                        <w:rPr>
                          <w:rFonts w:cs="Arial"/>
                          <w:sz w:val="28"/>
                          <w:szCs w:val="28"/>
                        </w:rPr>
                        <w:t xml:space="preserve">Multi Agency Support </w:t>
                      </w:r>
                    </w:p>
                  </w:txbxContent>
                </v:textbox>
                <w10:wrap anchorx="margin"/>
              </v:shape>
            </w:pict>
          </mc:Fallback>
        </mc:AlternateContent>
      </w:r>
    </w:p>
    <w:p w14:paraId="090765DC" w14:textId="77777777" w:rsidR="009C0FEE" w:rsidRPr="009C0FEE" w:rsidRDefault="009C0FEE" w:rsidP="009C0FEE">
      <w:pPr>
        <w:spacing w:after="160" w:line="259" w:lineRule="auto"/>
        <w:rPr>
          <w:rFonts w:ascii="Calibri" w:eastAsia="Calibri" w:hAnsi="Calibri"/>
          <w:szCs w:val="22"/>
          <w:lang w:eastAsia="en-US"/>
        </w:rPr>
      </w:pPr>
      <w:r w:rsidRPr="009C0FEE">
        <w:rPr>
          <w:rFonts w:ascii="Calibri" w:eastAsia="Calibri" w:hAnsi="Calibri"/>
          <w:noProof/>
          <w:szCs w:val="22"/>
          <w:lang w:eastAsia="en-US"/>
        </w:rPr>
        <mc:AlternateContent>
          <mc:Choice Requires="wps">
            <w:drawing>
              <wp:anchor distT="45720" distB="45720" distL="114300" distR="114300" simplePos="0" relativeHeight="251669504" behindDoc="0" locked="0" layoutInCell="1" allowOverlap="1" wp14:anchorId="5CF4836C" wp14:editId="2B62BCD9">
                <wp:simplePos x="0" y="0"/>
                <wp:positionH relativeFrom="margin">
                  <wp:posOffset>1418590</wp:posOffset>
                </wp:positionH>
                <wp:positionV relativeFrom="paragraph">
                  <wp:posOffset>53339</wp:posOffset>
                </wp:positionV>
                <wp:extent cx="2838940" cy="985091"/>
                <wp:effectExtent l="0" t="514350" r="0" b="52006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101327">
                          <a:off x="0" y="0"/>
                          <a:ext cx="2838940" cy="985091"/>
                        </a:xfrm>
                        <a:prstGeom prst="rect">
                          <a:avLst/>
                        </a:prstGeom>
                        <a:noFill/>
                        <a:ln w="9525">
                          <a:noFill/>
                          <a:miter lim="800000"/>
                          <a:headEnd/>
                          <a:tailEnd/>
                        </a:ln>
                      </wps:spPr>
                      <wps:txbx>
                        <w:txbxContent>
                          <w:p w14:paraId="0EBCF16E" w14:textId="77777777" w:rsidR="006C3B7D" w:rsidRPr="002279F2" w:rsidRDefault="006C3B7D" w:rsidP="009C0FEE">
                            <w:pPr>
                              <w:jc w:val="center"/>
                              <w:rPr>
                                <w:rFonts w:cs="Arial"/>
                                <w:sz w:val="28"/>
                                <w:szCs w:val="28"/>
                              </w:rPr>
                            </w:pPr>
                            <w:r>
                              <w:rPr>
                                <w:rFonts w:cs="Arial"/>
                                <w:sz w:val="28"/>
                                <w:szCs w:val="28"/>
                              </w:rPr>
                              <w:t xml:space="preserve">COVID Support </w:t>
                            </w:r>
                          </w:p>
                        </w:txbxContent>
                      </wps:txbx>
                      <wps:bodyPr rot="0" spcFirstLastPara="1" vert="horz" wrap="square" lIns="91440" tIns="45720" rIns="91440" bIns="45720" numCol="1" anchor="t" anchorCtr="0">
                        <a:prstTxWarp prst="textArchUp">
                          <a:avLst>
                            <a:gd name="adj" fmla="val 10520029"/>
                          </a:avLst>
                        </a:prstTxWarp>
                        <a:noAutofit/>
                      </wps:bodyPr>
                    </wps:wsp>
                  </a:graphicData>
                </a:graphic>
                <wp14:sizeRelH relativeFrom="margin">
                  <wp14:pctWidth>0</wp14:pctWidth>
                </wp14:sizeRelH>
                <wp14:sizeRelV relativeFrom="margin">
                  <wp14:pctHeight>0</wp14:pctHeight>
                </wp14:sizeRelV>
              </wp:anchor>
            </w:drawing>
          </mc:Choice>
          <mc:Fallback>
            <w:pict>
              <v:shape w14:anchorId="5CF4836C" id="_x0000_s1032" type="#_x0000_t202" style="position:absolute;margin-left:111.7pt;margin-top:4.2pt;width:223.55pt;height:77.55pt;rotation:-1636951fd;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" filled="f" stroked="f">
                <v:textbox>
                  <w:txbxContent>
                    <w:p w14:paraId="0EBCF16E" w14:textId="77777777" w:rsidR="006C3B7D" w:rsidRPr="002279F2" w:rsidRDefault="006C3B7D" w:rsidP="009C0FEE">
                      <w:pPr>
                        <w:jc w:val="center"/>
                        <w:rPr>
                          <w:rFonts w:cs="Arial"/>
                          <w:sz w:val="28"/>
                          <w:szCs w:val="28"/>
                        </w:rPr>
                      </w:pPr>
                      <w:r>
                        <w:rPr>
                          <w:rFonts w:cs="Arial"/>
                          <w:sz w:val="28"/>
                          <w:szCs w:val="28"/>
                        </w:rPr>
                        <w:t xml:space="preserve">COVID Support </w:t>
                      </w:r>
                    </w:p>
                  </w:txbxContent>
                </v:textbox>
                <w10:wrap anchorx="margin"/>
              </v:shape>
            </w:pict>
          </mc:Fallback>
        </mc:AlternateContent>
      </w:r>
    </w:p>
    <w:p w14:paraId="7BDB5281" w14:textId="77777777" w:rsidR="009C0FEE" w:rsidRPr="009C0FEE" w:rsidRDefault="009C0FEE" w:rsidP="009C0FEE">
      <w:pPr>
        <w:spacing w:after="160" w:line="259" w:lineRule="auto"/>
        <w:rPr>
          <w:rFonts w:ascii="Calibri" w:eastAsia="Calibri" w:hAnsi="Calibri"/>
          <w:szCs w:val="22"/>
          <w:lang w:eastAsia="en-US"/>
        </w:rPr>
      </w:pPr>
      <w:r w:rsidRPr="009C0FEE">
        <w:rPr>
          <w:rFonts w:ascii="Calibri" w:eastAsia="Calibri" w:hAnsi="Calibri"/>
          <w:noProof/>
          <w:szCs w:val="22"/>
          <w:lang w:eastAsia="en-US"/>
        </w:rPr>
        <mc:AlternateContent>
          <mc:Choice Requires="wps">
            <w:drawing>
              <wp:anchor distT="45720" distB="45720" distL="114300" distR="114300" simplePos="0" relativeHeight="251663360" behindDoc="0" locked="0" layoutInCell="1" allowOverlap="1" wp14:anchorId="05F398EB" wp14:editId="6D3E18CE">
                <wp:simplePos x="0" y="0"/>
                <wp:positionH relativeFrom="column">
                  <wp:posOffset>8505825</wp:posOffset>
                </wp:positionH>
                <wp:positionV relativeFrom="paragraph">
                  <wp:posOffset>953135</wp:posOffset>
                </wp:positionV>
                <wp:extent cx="1009650" cy="1404620"/>
                <wp:effectExtent l="0" t="0" r="0" b="3175"/>
                <wp:wrapSquare wrapText="bothSides"/>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4620"/>
                        </a:xfrm>
                        <a:prstGeom prst="rect">
                          <a:avLst/>
                        </a:prstGeom>
                        <a:solidFill>
                          <a:srgbClr val="FFFFFF"/>
                        </a:solidFill>
                        <a:ln w="9525">
                          <a:noFill/>
                          <a:miter lim="800000"/>
                          <a:headEnd/>
                          <a:tailEnd/>
                        </a:ln>
                      </wps:spPr>
                      <wps:txbx>
                        <w:txbxContent>
                          <w:p w14:paraId="2C929CD9" w14:textId="77777777" w:rsidR="006C3B7D" w:rsidRPr="008F3534" w:rsidRDefault="006C3B7D" w:rsidP="009C0FEE">
                            <w:pPr>
                              <w:jc w:val="center"/>
                              <w:rPr>
                                <w:rFonts w:cs="Arial"/>
                                <w:b/>
                                <w:bCs/>
                                <w:color w:val="FF0000"/>
                                <w:sz w:val="32"/>
                                <w:szCs w:val="32"/>
                              </w:rPr>
                            </w:pPr>
                            <w:r w:rsidRPr="008F3534">
                              <w:rPr>
                                <w:rFonts w:cs="Arial"/>
                                <w:b/>
                                <w:bCs/>
                                <w:color w:val="FF0000"/>
                                <w:sz w:val="32"/>
                                <w:szCs w:val="32"/>
                              </w:rPr>
                              <w:t>Level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F398EB" id="Text Box 223" o:spid="_x0000_s1033" type="#_x0000_t202" style="position:absolute;margin-left:669.75pt;margin-top:75.05pt;width:79.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wwSJAIAACcEAAAOAAAAZHJzL2Uyb0RvYy54bWysU9uO2yAQfa/Uf0C8N3bcJLu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" stroked="f">
                <v:textbox style="mso-fit-shape-to-text:t">
                  <w:txbxContent>
                    <w:p w14:paraId="2C929CD9" w14:textId="77777777" w:rsidR="006C3B7D" w:rsidRPr="008F3534" w:rsidRDefault="006C3B7D" w:rsidP="009C0FEE">
                      <w:pPr>
                        <w:jc w:val="center"/>
                        <w:rPr>
                          <w:rFonts w:cs="Arial"/>
                          <w:b/>
                          <w:bCs/>
                          <w:color w:val="FF0000"/>
                          <w:sz w:val="32"/>
                          <w:szCs w:val="32"/>
                        </w:rPr>
                      </w:pPr>
                      <w:r w:rsidRPr="008F3534">
                        <w:rPr>
                          <w:rFonts w:cs="Arial"/>
                          <w:b/>
                          <w:bCs/>
                          <w:color w:val="FF0000"/>
                          <w:sz w:val="32"/>
                          <w:szCs w:val="32"/>
                        </w:rPr>
                        <w:t>Level 4</w:t>
                      </w:r>
                    </w:p>
                  </w:txbxContent>
                </v:textbox>
                <w10:wrap type="square"/>
              </v:shape>
            </w:pict>
          </mc:Fallback>
        </mc:AlternateContent>
      </w:r>
      <w:r w:rsidRPr="009C0FEE">
        <w:rPr>
          <w:rFonts w:ascii="Calibri" w:eastAsia="Calibri" w:hAnsi="Calibri"/>
          <w:noProof/>
          <w:szCs w:val="22"/>
          <w:lang w:eastAsia="en-US"/>
        </w:rPr>
        <mc:AlternateContent>
          <mc:Choice Requires="wps">
            <w:drawing>
              <wp:anchor distT="45720" distB="45720" distL="114300" distR="114300" simplePos="0" relativeHeight="251662336" behindDoc="0" locked="0" layoutInCell="1" allowOverlap="1" wp14:anchorId="024A81D6" wp14:editId="7F63B0E6">
                <wp:simplePos x="0" y="0"/>
                <wp:positionH relativeFrom="column">
                  <wp:posOffset>-657225</wp:posOffset>
                </wp:positionH>
                <wp:positionV relativeFrom="paragraph">
                  <wp:posOffset>953135</wp:posOffset>
                </wp:positionV>
                <wp:extent cx="10096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4620"/>
                        </a:xfrm>
                        <a:prstGeom prst="rect">
                          <a:avLst/>
                        </a:prstGeom>
                        <a:noFill/>
                        <a:ln w="12700" cap="flat" cmpd="sng" algn="ctr">
                          <a:noFill/>
                          <a:prstDash val="solid"/>
                          <a:miter lim="800000"/>
                          <a:headEnd/>
                          <a:tailEnd/>
                        </a:ln>
                        <a:effectLst/>
                      </wps:spPr>
                      <wps:txbx>
                        <w:txbxContent>
                          <w:p w14:paraId="54070660" w14:textId="77777777" w:rsidR="006C3B7D" w:rsidRPr="008F3534" w:rsidRDefault="006C3B7D" w:rsidP="009C0FEE">
                            <w:pPr>
                              <w:jc w:val="center"/>
                              <w:rPr>
                                <w:rFonts w:cs="Arial"/>
                                <w:b/>
                                <w:bCs/>
                                <w:color w:val="92D050"/>
                                <w:sz w:val="32"/>
                                <w:szCs w:val="32"/>
                              </w:rPr>
                            </w:pPr>
                            <w:r w:rsidRPr="008F3534">
                              <w:rPr>
                                <w:rFonts w:cs="Arial"/>
                                <w:b/>
                                <w:bCs/>
                                <w:color w:val="92D050"/>
                                <w:sz w:val="32"/>
                                <w:szCs w:val="32"/>
                              </w:rPr>
                              <w:t>Level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4A81D6" id="_x0000_s1034" type="#_x0000_t202" style="position:absolute;margin-left:-51.75pt;margin-top:75.05pt;width:79.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" filled="f" stroked="f" strokeweight="1pt">
                <v:textbox style="mso-fit-shape-to-text:t">
                  <w:txbxContent>
                    <w:p w14:paraId="54070660" w14:textId="77777777" w:rsidR="006C3B7D" w:rsidRPr="008F3534" w:rsidRDefault="006C3B7D" w:rsidP="009C0FEE">
                      <w:pPr>
                        <w:jc w:val="center"/>
                        <w:rPr>
                          <w:rFonts w:cs="Arial"/>
                          <w:b/>
                          <w:bCs/>
                          <w:color w:val="92D050"/>
                          <w:sz w:val="32"/>
                          <w:szCs w:val="32"/>
                        </w:rPr>
                      </w:pPr>
                      <w:r w:rsidRPr="008F3534">
                        <w:rPr>
                          <w:rFonts w:cs="Arial"/>
                          <w:b/>
                          <w:bCs/>
                          <w:color w:val="92D050"/>
                          <w:sz w:val="32"/>
                          <w:szCs w:val="32"/>
                        </w:rPr>
                        <w:t>Level 1</w:t>
                      </w:r>
                    </w:p>
                  </w:txbxContent>
                </v:textbox>
                <w10:wrap type="square"/>
              </v:shape>
            </w:pict>
          </mc:Fallback>
        </mc:AlternateContent>
      </w:r>
      <w:r w:rsidRPr="009C0FEE">
        <w:rPr>
          <w:rFonts w:ascii="Calibri" w:eastAsia="Calibri" w:hAnsi="Calibri"/>
          <w:noProof/>
          <w:szCs w:val="22"/>
          <w:lang w:eastAsia="en-US"/>
        </w:rPr>
        <w:drawing>
          <wp:anchor distT="0" distB="0" distL="114300" distR="114300" simplePos="0" relativeHeight="251680768" behindDoc="0" locked="0" layoutInCell="1" allowOverlap="1" wp14:anchorId="2E8676AC" wp14:editId="77836C7D">
            <wp:simplePos x="0" y="0"/>
            <wp:positionH relativeFrom="column">
              <wp:posOffset>-818543</wp:posOffset>
            </wp:positionH>
            <wp:positionV relativeFrom="paragraph">
              <wp:posOffset>3924079</wp:posOffset>
            </wp:positionV>
            <wp:extent cx="2867416" cy="890546"/>
            <wp:effectExtent l="0" t="0" r="0" b="5080"/>
            <wp:wrapNone/>
            <wp:docPr id="225" name="Picture 22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ocial logo (002) SR Togethe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67416" cy="890546"/>
                    </a:xfrm>
                    <a:prstGeom prst="rect">
                      <a:avLst/>
                    </a:prstGeom>
                  </pic:spPr>
                </pic:pic>
              </a:graphicData>
            </a:graphic>
            <wp14:sizeRelH relativeFrom="margin">
              <wp14:pctWidth>0</wp14:pctWidth>
            </wp14:sizeRelH>
            <wp14:sizeRelV relativeFrom="margin">
              <wp14:pctHeight>0</wp14:pctHeight>
            </wp14:sizeRelV>
          </wp:anchor>
        </w:drawing>
      </w:r>
      <w:r w:rsidRPr="009C0FEE">
        <w:rPr>
          <w:rFonts w:ascii="Calibri" w:eastAsia="Calibri" w:hAnsi="Calibri"/>
          <w:noProof/>
          <w:szCs w:val="22"/>
          <w:lang w:eastAsia="en-US"/>
        </w:rPr>
        <w:drawing>
          <wp:anchor distT="0" distB="0" distL="114300" distR="114300" simplePos="0" relativeHeight="251679744" behindDoc="0" locked="0" layoutInCell="1" allowOverlap="1" wp14:anchorId="07E5E69C" wp14:editId="19CC9111">
            <wp:simplePos x="0" y="0"/>
            <wp:positionH relativeFrom="column">
              <wp:posOffset>6972770</wp:posOffset>
            </wp:positionH>
            <wp:positionV relativeFrom="paragraph">
              <wp:posOffset>3898735</wp:posOffset>
            </wp:positionV>
            <wp:extent cx="2689842" cy="896068"/>
            <wp:effectExtent l="0" t="0" r="0" b="0"/>
            <wp:wrapNone/>
            <wp:docPr id="226" name="Picture 2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RP better together logo - COLOUR (00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89842" cy="896068"/>
                    </a:xfrm>
                    <a:prstGeom prst="rect">
                      <a:avLst/>
                    </a:prstGeom>
                  </pic:spPr>
                </pic:pic>
              </a:graphicData>
            </a:graphic>
            <wp14:sizeRelH relativeFrom="margin">
              <wp14:pctWidth>0</wp14:pctWidth>
            </wp14:sizeRelH>
            <wp14:sizeRelV relativeFrom="margin">
              <wp14:pctHeight>0</wp14:pctHeight>
            </wp14:sizeRelV>
          </wp:anchor>
        </w:drawing>
      </w:r>
      <w:r w:rsidRPr="009C0FEE">
        <w:rPr>
          <w:rFonts w:ascii="Calibri" w:eastAsia="Calibri" w:hAnsi="Calibri"/>
          <w:noProof/>
          <w:szCs w:val="22"/>
          <w:lang w:eastAsia="en-US"/>
        </w:rPr>
        <mc:AlternateContent>
          <mc:Choice Requires="wps">
            <w:drawing>
              <wp:anchor distT="45720" distB="45720" distL="114300" distR="114300" simplePos="0" relativeHeight="251678720" behindDoc="0" locked="0" layoutInCell="1" allowOverlap="1" wp14:anchorId="57E5FAF6" wp14:editId="2CD99BA4">
                <wp:simplePos x="0" y="0"/>
                <wp:positionH relativeFrom="column">
                  <wp:posOffset>6429375</wp:posOffset>
                </wp:positionH>
                <wp:positionV relativeFrom="paragraph">
                  <wp:posOffset>1667510</wp:posOffset>
                </wp:positionV>
                <wp:extent cx="1543050" cy="183642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836420"/>
                        </a:xfrm>
                        <a:prstGeom prst="rect">
                          <a:avLst/>
                        </a:prstGeom>
                        <a:noFill/>
                        <a:ln w="9525">
                          <a:noFill/>
                          <a:miter lim="800000"/>
                          <a:headEnd/>
                          <a:tailEnd/>
                        </a:ln>
                      </wps:spPr>
                      <wps:txbx>
                        <w:txbxContent>
                          <w:p w14:paraId="250D0BD7" w14:textId="77777777" w:rsidR="006C3B7D" w:rsidRPr="00E84D6E" w:rsidRDefault="006C3B7D" w:rsidP="009C0FEE">
                            <w:pPr>
                              <w:jc w:val="center"/>
                              <w:rPr>
                                <w:rFonts w:cs="Arial"/>
                              </w:rPr>
                            </w:pPr>
                            <w:r w:rsidRPr="00E84D6E">
                              <w:rPr>
                                <w:rFonts w:cs="Arial"/>
                              </w:rPr>
                              <w:t>Resident has disclosed or indicated that themselves or someone else is at serious risk.</w:t>
                            </w:r>
                          </w:p>
                          <w:p w14:paraId="008C07F5" w14:textId="77777777" w:rsidR="006C3B7D" w:rsidRPr="00E84D6E" w:rsidRDefault="006C3B7D" w:rsidP="009C0FEE">
                            <w:pPr>
                              <w:jc w:val="center"/>
                              <w:rPr>
                                <w:rFonts w:cs="Arial"/>
                              </w:rPr>
                            </w:pPr>
                            <w:r w:rsidRPr="00E84D6E">
                              <w:rPr>
                                <w:rFonts w:cs="Arial"/>
                              </w:rPr>
                              <w:t xml:space="preserve">Referrals can be made </w:t>
                            </w:r>
                            <w:r>
                              <w:rPr>
                                <w:rFonts w:cs="Arial"/>
                              </w:rPr>
                              <w:t xml:space="preserve">in accordance with Safeguarding Procedures for your organisation </w:t>
                            </w:r>
                            <w:r w:rsidRPr="00E84D6E">
                              <w:rPr>
                                <w:rFonts w:cs="Arial"/>
                              </w:rPr>
                              <w:t xml:space="preserve"> </w:t>
                            </w:r>
                          </w:p>
                          <w:p w14:paraId="1719F51C" w14:textId="77777777" w:rsidR="006C3B7D" w:rsidRDefault="006C3B7D" w:rsidP="009C0FE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5FAF6" id="_x0000_s1035" type="#_x0000_t202" style="position:absolute;margin-left:506.25pt;margin-top:131.3pt;width:121.5pt;height:144.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" filled="f" stroked="f">
                <v:textbox>
                  <w:txbxContent>
                    <w:p w14:paraId="250D0BD7" w14:textId="77777777" w:rsidR="006C3B7D" w:rsidRPr="00E84D6E" w:rsidRDefault="006C3B7D" w:rsidP="009C0FEE">
                      <w:pPr>
                        <w:jc w:val="center"/>
                        <w:rPr>
                          <w:rFonts w:cs="Arial"/>
                        </w:rPr>
                      </w:pPr>
                      <w:r w:rsidRPr="00E84D6E">
                        <w:rPr>
                          <w:rFonts w:cs="Arial"/>
                        </w:rPr>
                        <w:t>Resident has disclosed or indicated that themselves or someone else is at serious risk.</w:t>
                      </w:r>
                    </w:p>
                    <w:p w14:paraId="008C07F5" w14:textId="77777777" w:rsidR="006C3B7D" w:rsidRPr="00E84D6E" w:rsidRDefault="006C3B7D" w:rsidP="009C0FEE">
                      <w:pPr>
                        <w:jc w:val="center"/>
                        <w:rPr>
                          <w:rFonts w:cs="Arial"/>
                        </w:rPr>
                      </w:pPr>
                      <w:r w:rsidRPr="00E84D6E">
                        <w:rPr>
                          <w:rFonts w:cs="Arial"/>
                        </w:rPr>
                        <w:t xml:space="preserve">Referrals can be made </w:t>
                      </w:r>
                      <w:r>
                        <w:rPr>
                          <w:rFonts w:cs="Arial"/>
                        </w:rPr>
                        <w:t xml:space="preserve">in accordance with Safeguarding Procedures for your organisation </w:t>
                      </w:r>
                      <w:r w:rsidRPr="00E84D6E">
                        <w:rPr>
                          <w:rFonts w:cs="Arial"/>
                        </w:rPr>
                        <w:t xml:space="preserve"> </w:t>
                      </w:r>
                    </w:p>
                    <w:p w14:paraId="1719F51C" w14:textId="77777777" w:rsidR="006C3B7D" w:rsidRDefault="006C3B7D" w:rsidP="009C0FEE">
                      <w:pPr>
                        <w:jc w:val="center"/>
                      </w:pPr>
                    </w:p>
                  </w:txbxContent>
                </v:textbox>
              </v:shape>
            </w:pict>
          </mc:Fallback>
        </mc:AlternateContent>
      </w:r>
      <w:r w:rsidRPr="009C0FEE">
        <w:rPr>
          <w:rFonts w:ascii="Calibri" w:eastAsia="Calibri" w:hAnsi="Calibri"/>
          <w:noProof/>
          <w:szCs w:val="22"/>
          <w:lang w:eastAsia="en-US"/>
        </w:rPr>
        <mc:AlternateContent>
          <mc:Choice Requires="wps">
            <w:drawing>
              <wp:anchor distT="45720" distB="45720" distL="114300" distR="114300" simplePos="0" relativeHeight="251677696" behindDoc="0" locked="0" layoutInCell="1" allowOverlap="1" wp14:anchorId="3334A81D" wp14:editId="06222998">
                <wp:simplePos x="0" y="0"/>
                <wp:positionH relativeFrom="margin">
                  <wp:posOffset>6570918</wp:posOffset>
                </wp:positionH>
                <wp:positionV relativeFrom="paragraph">
                  <wp:posOffset>1524394</wp:posOffset>
                </wp:positionV>
                <wp:extent cx="3026197" cy="951230"/>
                <wp:effectExtent l="465773" t="10477" r="430847" b="11748"/>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069993">
                          <a:off x="0" y="0"/>
                          <a:ext cx="3026197" cy="951230"/>
                        </a:xfrm>
                        <a:prstGeom prst="rect">
                          <a:avLst/>
                        </a:prstGeom>
                        <a:noFill/>
                        <a:ln w="9525">
                          <a:noFill/>
                          <a:miter lim="800000"/>
                          <a:headEnd/>
                          <a:tailEnd/>
                        </a:ln>
                      </wps:spPr>
                      <wps:txbx>
                        <w:txbxContent>
                          <w:p w14:paraId="09D71380" w14:textId="77777777" w:rsidR="006C3B7D" w:rsidRPr="002D54A9" w:rsidRDefault="006C3B7D" w:rsidP="009C0FEE">
                            <w:pPr>
                              <w:jc w:val="center"/>
                              <w:rPr>
                                <w:rFonts w:cs="Arial"/>
                                <w:b/>
                                <w:bCs/>
                                <w:sz w:val="28"/>
                                <w:szCs w:val="28"/>
                              </w:rPr>
                            </w:pPr>
                            <w:r>
                              <w:rPr>
                                <w:rFonts w:cs="Arial"/>
                                <w:b/>
                                <w:bCs/>
                                <w:sz w:val="28"/>
                                <w:szCs w:val="28"/>
                              </w:rPr>
                              <w:t xml:space="preserve">Safeguarding Contact / LCC </w:t>
                            </w:r>
                          </w:p>
                          <w:p w14:paraId="1B13CA1A" w14:textId="77777777" w:rsidR="006C3B7D" w:rsidRPr="002279F2" w:rsidRDefault="006C3B7D" w:rsidP="009C0FEE">
                            <w:pPr>
                              <w:jc w:val="center"/>
                              <w:rPr>
                                <w:rFonts w:cs="Arial"/>
                                <w:sz w:val="28"/>
                                <w:szCs w:val="28"/>
                              </w:rPr>
                            </w:pPr>
                            <w:r>
                              <w:rPr>
                                <w:rFonts w:cs="Arial"/>
                                <w:sz w:val="28"/>
                                <w:szCs w:val="28"/>
                              </w:rPr>
                              <w:t xml:space="preserve"> </w:t>
                            </w:r>
                          </w:p>
                        </w:txbxContent>
                      </wps:txbx>
                      <wps:bodyPr rot="0" spcFirstLastPara="1" vert="horz" wrap="square" lIns="91440" tIns="45720" rIns="91440" bIns="45720" numCol="1" anchor="t" anchorCtr="0">
                        <a:prstTxWarp prst="textArchUp">
                          <a:avLst>
                            <a:gd name="adj" fmla="val 11534958"/>
                          </a:avLst>
                        </a:prstTxWarp>
                        <a:noAutofit/>
                      </wps:bodyPr>
                    </wps:wsp>
                  </a:graphicData>
                </a:graphic>
                <wp14:sizeRelH relativeFrom="margin">
                  <wp14:pctWidth>0</wp14:pctWidth>
                </wp14:sizeRelH>
                <wp14:sizeRelV relativeFrom="margin">
                  <wp14:pctHeight>0</wp14:pctHeight>
                </wp14:sizeRelV>
              </wp:anchor>
            </w:drawing>
          </mc:Choice>
          <mc:Fallback>
            <w:pict>
              <v:shape w14:anchorId="3334A81D" id="_x0000_s1036" type="#_x0000_t202" style="position:absolute;margin-left:517.4pt;margin-top:120.05pt;width:238.3pt;height:74.9pt;rotation:4445518fd;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" filled="f" stroked="f">
                <v:textbox>
                  <w:txbxContent>
                    <w:p w14:paraId="09D71380" w14:textId="77777777" w:rsidR="006C3B7D" w:rsidRPr="002D54A9" w:rsidRDefault="006C3B7D" w:rsidP="009C0FEE">
                      <w:pPr>
                        <w:jc w:val="center"/>
                        <w:rPr>
                          <w:rFonts w:cs="Arial"/>
                          <w:b/>
                          <w:bCs/>
                          <w:sz w:val="28"/>
                          <w:szCs w:val="28"/>
                        </w:rPr>
                      </w:pPr>
                      <w:r>
                        <w:rPr>
                          <w:rFonts w:cs="Arial"/>
                          <w:b/>
                          <w:bCs/>
                          <w:sz w:val="28"/>
                          <w:szCs w:val="28"/>
                        </w:rPr>
                        <w:t xml:space="preserve">Safeguarding Contact / LCC </w:t>
                      </w:r>
                    </w:p>
                    <w:p w14:paraId="1B13CA1A" w14:textId="77777777" w:rsidR="006C3B7D" w:rsidRPr="002279F2" w:rsidRDefault="006C3B7D" w:rsidP="009C0FEE">
                      <w:pPr>
                        <w:jc w:val="center"/>
                        <w:rPr>
                          <w:rFonts w:cs="Arial"/>
                          <w:sz w:val="28"/>
                          <w:szCs w:val="28"/>
                        </w:rPr>
                      </w:pPr>
                      <w:r>
                        <w:rPr>
                          <w:rFonts w:cs="Arial"/>
                          <w:sz w:val="28"/>
                          <w:szCs w:val="28"/>
                        </w:rPr>
                        <w:t xml:space="preserve"> </w:t>
                      </w:r>
                    </w:p>
                  </w:txbxContent>
                </v:textbox>
                <w10:wrap anchorx="margin"/>
              </v:shape>
            </w:pict>
          </mc:Fallback>
        </mc:AlternateContent>
      </w:r>
      <w:r w:rsidRPr="009C0FEE">
        <w:rPr>
          <w:rFonts w:ascii="Calibri" w:eastAsia="Calibri" w:hAnsi="Calibri"/>
          <w:noProof/>
          <w:szCs w:val="22"/>
          <w:lang w:eastAsia="en-US"/>
        </w:rPr>
        <mc:AlternateContent>
          <mc:Choice Requires="wps">
            <w:drawing>
              <wp:anchor distT="45720" distB="45720" distL="114300" distR="114300" simplePos="0" relativeHeight="251674624" behindDoc="0" locked="0" layoutInCell="1" allowOverlap="1" wp14:anchorId="67A26384" wp14:editId="5BD09ABD">
                <wp:simplePos x="0" y="0"/>
                <wp:positionH relativeFrom="column">
                  <wp:posOffset>4410075</wp:posOffset>
                </wp:positionH>
                <wp:positionV relativeFrom="paragraph">
                  <wp:posOffset>38735</wp:posOffset>
                </wp:positionV>
                <wp:extent cx="1990725" cy="165735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657350"/>
                        </a:xfrm>
                        <a:prstGeom prst="rect">
                          <a:avLst/>
                        </a:prstGeom>
                        <a:noFill/>
                        <a:ln w="9525">
                          <a:noFill/>
                          <a:miter lim="800000"/>
                          <a:headEnd/>
                          <a:tailEnd/>
                        </a:ln>
                      </wps:spPr>
                      <wps:txbx>
                        <w:txbxContent>
                          <w:p w14:paraId="7E641F85" w14:textId="77777777" w:rsidR="006C3B7D" w:rsidRPr="00D32CAC" w:rsidRDefault="006C3B7D" w:rsidP="009C0FEE">
                            <w:pPr>
                              <w:jc w:val="center"/>
                              <w:rPr>
                                <w:rFonts w:cs="Arial"/>
                              </w:rPr>
                            </w:pPr>
                            <w:r w:rsidRPr="00D32CAC">
                              <w:rPr>
                                <w:rFonts w:cs="Arial"/>
                              </w:rPr>
                              <w:t>Resident has multiple complex needs and require</w:t>
                            </w:r>
                            <w:r>
                              <w:rPr>
                                <w:rFonts w:cs="Arial"/>
                              </w:rPr>
                              <w:t>s</w:t>
                            </w:r>
                            <w:r w:rsidRPr="00D32CAC">
                              <w:rPr>
                                <w:rFonts w:cs="Arial"/>
                              </w:rPr>
                              <w:t xml:space="preserve"> multi-agency support. </w:t>
                            </w:r>
                          </w:p>
                          <w:p w14:paraId="621A2B86" w14:textId="77777777" w:rsidR="006C3B7D" w:rsidRPr="00D32CAC" w:rsidRDefault="006C3B7D" w:rsidP="009C0FEE">
                            <w:pPr>
                              <w:jc w:val="center"/>
                              <w:rPr>
                                <w:rFonts w:cs="Arial"/>
                              </w:rPr>
                            </w:pPr>
                            <w:r w:rsidRPr="00D32CAC">
                              <w:rPr>
                                <w:rFonts w:cs="Arial"/>
                              </w:rPr>
                              <w:t xml:space="preserve">Referrals can be made to SRIT via </w:t>
                            </w:r>
                            <w:r>
                              <w:rPr>
                                <w:rFonts w:cs="Arial"/>
                              </w:rPr>
                              <w:t>R</w:t>
                            </w:r>
                            <w:r w:rsidRPr="00D32CAC">
                              <w:rPr>
                                <w:rFonts w:cs="Arial"/>
                              </w:rPr>
                              <w:t>efernet or referral form for issues including, social care needs, housing</w:t>
                            </w:r>
                            <w:r>
                              <w:rPr>
                                <w:rFonts w:cs="Arial"/>
                              </w:rPr>
                              <w:t>, substance misuse and mental health issues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26384" id="_x0000_s1037" type="#_x0000_t202" style="position:absolute;margin-left:347.25pt;margin-top:3.05pt;width:156.75pt;height:13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" filled="f" stroked="f">
                <v:textbox>
                  <w:txbxContent>
                    <w:p w14:paraId="7E641F85" w14:textId="77777777" w:rsidR="006C3B7D" w:rsidRPr="00D32CAC" w:rsidRDefault="006C3B7D" w:rsidP="009C0FEE">
                      <w:pPr>
                        <w:jc w:val="center"/>
                        <w:rPr>
                          <w:rFonts w:cs="Arial"/>
                        </w:rPr>
                      </w:pPr>
                      <w:r w:rsidRPr="00D32CAC">
                        <w:rPr>
                          <w:rFonts w:cs="Arial"/>
                        </w:rPr>
                        <w:t>Resident has multiple complex needs and require</w:t>
                      </w:r>
                      <w:r>
                        <w:rPr>
                          <w:rFonts w:cs="Arial"/>
                        </w:rPr>
                        <w:t>s</w:t>
                      </w:r>
                      <w:r w:rsidRPr="00D32CAC">
                        <w:rPr>
                          <w:rFonts w:cs="Arial"/>
                        </w:rPr>
                        <w:t xml:space="preserve"> multi-agency support. </w:t>
                      </w:r>
                    </w:p>
                    <w:p w14:paraId="621A2B86" w14:textId="77777777" w:rsidR="006C3B7D" w:rsidRPr="00D32CAC" w:rsidRDefault="006C3B7D" w:rsidP="009C0FEE">
                      <w:pPr>
                        <w:jc w:val="center"/>
                        <w:rPr>
                          <w:rFonts w:cs="Arial"/>
                        </w:rPr>
                      </w:pPr>
                      <w:r w:rsidRPr="00D32CAC">
                        <w:rPr>
                          <w:rFonts w:cs="Arial"/>
                        </w:rPr>
                        <w:t xml:space="preserve">Referrals can be made to SRIT via </w:t>
                      </w:r>
                      <w:r>
                        <w:rPr>
                          <w:rFonts w:cs="Arial"/>
                        </w:rPr>
                        <w:t>R</w:t>
                      </w:r>
                      <w:r w:rsidRPr="00D32CAC">
                        <w:rPr>
                          <w:rFonts w:cs="Arial"/>
                        </w:rPr>
                        <w:t>efernet or referral form for issues including, social care needs, housing</w:t>
                      </w:r>
                      <w:r>
                        <w:rPr>
                          <w:rFonts w:cs="Arial"/>
                        </w:rPr>
                        <w:t>, substance misuse and mental health issues</w:t>
                      </w:r>
                    </w:p>
                  </w:txbxContent>
                </v:textbox>
                <w10:wrap type="square"/>
              </v:shape>
            </w:pict>
          </mc:Fallback>
        </mc:AlternateContent>
      </w:r>
      <w:r w:rsidRPr="009C0FEE">
        <w:rPr>
          <w:rFonts w:ascii="Calibri" w:eastAsia="Calibri" w:hAnsi="Calibri"/>
          <w:noProof/>
          <w:szCs w:val="22"/>
          <w:lang w:eastAsia="en-US"/>
        </w:rPr>
        <mc:AlternateContent>
          <mc:Choice Requires="wps">
            <w:drawing>
              <wp:anchor distT="45720" distB="45720" distL="114300" distR="114300" simplePos="0" relativeHeight="251673600" behindDoc="0" locked="0" layoutInCell="1" allowOverlap="1" wp14:anchorId="6CCD320E" wp14:editId="1706246C">
                <wp:simplePos x="0" y="0"/>
                <wp:positionH relativeFrom="column">
                  <wp:posOffset>2362200</wp:posOffset>
                </wp:positionH>
                <wp:positionV relativeFrom="paragraph">
                  <wp:posOffset>86360</wp:posOffset>
                </wp:positionV>
                <wp:extent cx="1833245" cy="165735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1657350"/>
                        </a:xfrm>
                        <a:prstGeom prst="rect">
                          <a:avLst/>
                        </a:prstGeom>
                        <a:noFill/>
                        <a:ln w="9525">
                          <a:noFill/>
                          <a:miter lim="800000"/>
                          <a:headEnd/>
                          <a:tailEnd/>
                        </a:ln>
                      </wps:spPr>
                      <wps:txbx>
                        <w:txbxContent>
                          <w:p w14:paraId="483167EB" w14:textId="77777777" w:rsidR="006C3B7D" w:rsidRDefault="006C3B7D" w:rsidP="009C0FEE">
                            <w:pPr>
                              <w:jc w:val="center"/>
                              <w:rPr>
                                <w:rFonts w:cs="Arial"/>
                              </w:rPr>
                            </w:pPr>
                            <w:r w:rsidRPr="002D54A9">
                              <w:rPr>
                                <w:rFonts w:cs="Arial"/>
                              </w:rPr>
                              <w:t xml:space="preserve">Residents </w:t>
                            </w:r>
                            <w:r>
                              <w:rPr>
                                <w:rFonts w:cs="Arial"/>
                              </w:rPr>
                              <w:t xml:space="preserve">effected directly by COVID who need an extra level of support. </w:t>
                            </w:r>
                          </w:p>
                          <w:p w14:paraId="2A6C74DE" w14:textId="77777777" w:rsidR="006C3B7D" w:rsidRDefault="006C3B7D" w:rsidP="009C0FEE">
                            <w:pPr>
                              <w:jc w:val="center"/>
                              <w:rPr>
                                <w:rFonts w:cs="Arial"/>
                              </w:rPr>
                            </w:pPr>
                            <w:r>
                              <w:rPr>
                                <w:rFonts w:cs="Arial"/>
                              </w:rPr>
                              <w:t xml:space="preserve">Referrals can be made to the South </w:t>
                            </w:r>
                            <w:r>
                              <w:rPr>
                                <w:rFonts w:cs="Arial"/>
                              </w:rPr>
                              <w:t xml:space="preserve">Ribble Community Hub for issues such as debt support, redundancy and food parcels </w:t>
                            </w:r>
                          </w:p>
                          <w:p w14:paraId="1DCC41F7" w14:textId="77777777" w:rsidR="006C3B7D" w:rsidRPr="002D54A9" w:rsidRDefault="006C3B7D" w:rsidP="009C0FEE">
                            <w:pPr>
                              <w:jc w:val="cente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D320E" id="_x0000_s1038" type="#_x0000_t202" style="position:absolute;margin-left:186pt;margin-top:6.8pt;width:144.35pt;height:13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" filled="f" stroked="f">
                <v:textbox>
                  <w:txbxContent>
                    <w:p w14:paraId="483167EB" w14:textId="77777777" w:rsidR="006C3B7D" w:rsidRDefault="006C3B7D" w:rsidP="009C0FEE">
                      <w:pPr>
                        <w:jc w:val="center"/>
                        <w:rPr>
                          <w:rFonts w:cs="Arial"/>
                        </w:rPr>
                      </w:pPr>
                      <w:r w:rsidRPr="002D54A9">
                        <w:rPr>
                          <w:rFonts w:cs="Arial"/>
                        </w:rPr>
                        <w:t xml:space="preserve">Residents </w:t>
                      </w:r>
                      <w:r>
                        <w:rPr>
                          <w:rFonts w:cs="Arial"/>
                        </w:rPr>
                        <w:t xml:space="preserve">effected directly by COVID who need an extra level of support. </w:t>
                      </w:r>
                    </w:p>
                    <w:p w14:paraId="2A6C74DE" w14:textId="77777777" w:rsidR="006C3B7D" w:rsidRDefault="006C3B7D" w:rsidP="009C0FEE">
                      <w:pPr>
                        <w:jc w:val="center"/>
                        <w:rPr>
                          <w:rFonts w:cs="Arial"/>
                        </w:rPr>
                      </w:pPr>
                      <w:r>
                        <w:rPr>
                          <w:rFonts w:cs="Arial"/>
                        </w:rPr>
                        <w:t xml:space="preserve">Referrals can be made to the South </w:t>
                      </w:r>
                      <w:r>
                        <w:rPr>
                          <w:rFonts w:cs="Arial"/>
                        </w:rPr>
                        <w:t xml:space="preserve">Ribble Community Hub for issues such as debt support, redundancy and food parcels </w:t>
                      </w:r>
                    </w:p>
                    <w:p w14:paraId="1DCC41F7" w14:textId="77777777" w:rsidR="006C3B7D" w:rsidRPr="002D54A9" w:rsidRDefault="006C3B7D" w:rsidP="009C0FEE">
                      <w:pPr>
                        <w:jc w:val="center"/>
                        <w:rPr>
                          <w:rFonts w:cs="Arial"/>
                        </w:rPr>
                      </w:pPr>
                    </w:p>
                  </w:txbxContent>
                </v:textbox>
                <w10:wrap type="square"/>
              </v:shape>
            </w:pict>
          </mc:Fallback>
        </mc:AlternateContent>
      </w:r>
      <w:r w:rsidRPr="009C0FEE">
        <w:rPr>
          <w:rFonts w:ascii="Calibri" w:eastAsia="Calibri" w:hAnsi="Calibri"/>
          <w:noProof/>
          <w:szCs w:val="22"/>
          <w:lang w:eastAsia="en-US"/>
        </w:rPr>
        <mc:AlternateContent>
          <mc:Choice Requires="wps">
            <w:drawing>
              <wp:anchor distT="45720" distB="45720" distL="114300" distR="114300" simplePos="0" relativeHeight="251672576" behindDoc="0" locked="0" layoutInCell="1" allowOverlap="1" wp14:anchorId="61AFF4E9" wp14:editId="365378E5">
                <wp:simplePos x="0" y="0"/>
                <wp:positionH relativeFrom="column">
                  <wp:posOffset>742950</wp:posOffset>
                </wp:positionH>
                <wp:positionV relativeFrom="paragraph">
                  <wp:posOffset>1762760</wp:posOffset>
                </wp:positionV>
                <wp:extent cx="1809750" cy="182880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828800"/>
                        </a:xfrm>
                        <a:prstGeom prst="rect">
                          <a:avLst/>
                        </a:prstGeom>
                        <a:noFill/>
                        <a:ln w="9525">
                          <a:noFill/>
                          <a:miter lim="800000"/>
                          <a:headEnd/>
                          <a:tailEnd/>
                        </a:ln>
                      </wps:spPr>
                      <wps:txbx>
                        <w:txbxContent>
                          <w:p w14:paraId="10A124C9" w14:textId="77777777" w:rsidR="006C3B7D" w:rsidRPr="00AA6715" w:rsidRDefault="006C3B7D" w:rsidP="009C0FEE">
                            <w:pPr>
                              <w:jc w:val="center"/>
                              <w:rPr>
                                <w:rFonts w:cs="Arial"/>
                              </w:rPr>
                            </w:pPr>
                            <w:r w:rsidRPr="00AA6715">
                              <w:rPr>
                                <w:rFonts w:cs="Arial"/>
                              </w:rPr>
                              <w:t xml:space="preserve">Residents needs can be met through a single agency response. Referrals can be made through </w:t>
                            </w:r>
                            <w:r w:rsidRPr="00AA6715">
                              <w:rPr>
                                <w:rFonts w:cs="Arial"/>
                              </w:rPr>
                              <w:t>Refernet, or via agreed referral pathway.</w:t>
                            </w:r>
                          </w:p>
                          <w:p w14:paraId="110CFEA0" w14:textId="77777777" w:rsidR="006C3B7D" w:rsidRPr="00AA6715" w:rsidRDefault="006C3B7D" w:rsidP="009C0FEE">
                            <w:pPr>
                              <w:jc w:val="center"/>
                              <w:rPr>
                                <w:rFonts w:cs="Arial"/>
                              </w:rPr>
                            </w:pPr>
                            <w:r w:rsidRPr="00AA6715">
                              <w:rPr>
                                <w:rFonts w:cs="Arial"/>
                              </w:rPr>
                              <w:t>Resident has the capacity and means to work with the agency they are being referred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FF4E9" id="_x0000_s1039" type="#_x0000_t202" style="position:absolute;margin-left:58.5pt;margin-top:138.8pt;width:142.5pt;height:2in;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" filled="f" stroked="f">
                <v:textbox>
                  <w:txbxContent>
                    <w:p w14:paraId="10A124C9" w14:textId="77777777" w:rsidR="006C3B7D" w:rsidRPr="00AA6715" w:rsidRDefault="006C3B7D" w:rsidP="009C0FEE">
                      <w:pPr>
                        <w:jc w:val="center"/>
                        <w:rPr>
                          <w:rFonts w:cs="Arial"/>
                        </w:rPr>
                      </w:pPr>
                      <w:r w:rsidRPr="00AA6715">
                        <w:rPr>
                          <w:rFonts w:cs="Arial"/>
                        </w:rPr>
                        <w:t xml:space="preserve">Residents needs can be met through a single agency response. Referrals can be made through </w:t>
                      </w:r>
                      <w:r w:rsidRPr="00AA6715">
                        <w:rPr>
                          <w:rFonts w:cs="Arial"/>
                        </w:rPr>
                        <w:t>Refernet, or via agreed referral pathway.</w:t>
                      </w:r>
                    </w:p>
                    <w:p w14:paraId="110CFEA0" w14:textId="77777777" w:rsidR="006C3B7D" w:rsidRPr="00AA6715" w:rsidRDefault="006C3B7D" w:rsidP="009C0FEE">
                      <w:pPr>
                        <w:jc w:val="center"/>
                        <w:rPr>
                          <w:rFonts w:cs="Arial"/>
                        </w:rPr>
                      </w:pPr>
                      <w:r w:rsidRPr="00AA6715">
                        <w:rPr>
                          <w:rFonts w:cs="Arial"/>
                        </w:rPr>
                        <w:t>Resident has the capacity and means to work with the agency they are being referred to</w:t>
                      </w:r>
                    </w:p>
                  </w:txbxContent>
                </v:textbox>
                <w10:wrap type="square"/>
              </v:shape>
            </w:pict>
          </mc:Fallback>
        </mc:AlternateContent>
      </w:r>
      <w:r w:rsidRPr="009C0FEE">
        <w:rPr>
          <w:rFonts w:ascii="Calibri" w:eastAsia="Calibri" w:hAnsi="Calibri"/>
          <w:noProof/>
          <w:szCs w:val="22"/>
          <w:lang w:eastAsia="en-US"/>
        </w:rPr>
        <mc:AlternateContent>
          <mc:Choice Requires="wps">
            <w:drawing>
              <wp:anchor distT="45720" distB="45720" distL="114300" distR="114300" simplePos="0" relativeHeight="251667456" behindDoc="0" locked="0" layoutInCell="1" allowOverlap="1" wp14:anchorId="3B51B266" wp14:editId="4835B84A">
                <wp:simplePos x="0" y="0"/>
                <wp:positionH relativeFrom="column">
                  <wp:posOffset>2752725</wp:posOffset>
                </wp:positionH>
                <wp:positionV relativeFrom="paragraph">
                  <wp:posOffset>1800860</wp:posOffset>
                </wp:positionV>
                <wp:extent cx="3429000" cy="22098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09800"/>
                        </a:xfrm>
                        <a:prstGeom prst="rect">
                          <a:avLst/>
                        </a:prstGeom>
                        <a:noFill/>
                        <a:ln w="9525">
                          <a:noFill/>
                          <a:miter lim="800000"/>
                          <a:headEnd/>
                          <a:tailEnd/>
                        </a:ln>
                      </wps:spPr>
                      <wps:txbx>
                        <w:txbxContent>
                          <w:p w14:paraId="67737A61" w14:textId="77777777" w:rsidR="006C3B7D" w:rsidRPr="00F06975" w:rsidRDefault="006C3B7D" w:rsidP="009C0FEE">
                            <w:pPr>
                              <w:jc w:val="center"/>
                              <w:rPr>
                                <w:rFonts w:cs="Arial"/>
                                <w:b/>
                                <w:bCs/>
                                <w:color w:val="FFFFFF"/>
                              </w:rPr>
                            </w:pPr>
                            <w:r w:rsidRPr="00F06975">
                              <w:rPr>
                                <w:rFonts w:cs="Arial"/>
                                <w:b/>
                                <w:bCs/>
                                <w:color w:val="FFFFFF"/>
                              </w:rPr>
                              <w:t>One Front Door Network</w:t>
                            </w:r>
                          </w:p>
                          <w:p w14:paraId="542AD55F" w14:textId="77777777" w:rsidR="006C3B7D" w:rsidRPr="00F06975" w:rsidRDefault="006C3B7D" w:rsidP="009C0FEE">
                            <w:pPr>
                              <w:jc w:val="center"/>
                              <w:rPr>
                                <w:rFonts w:cs="Arial"/>
                                <w:b/>
                                <w:bCs/>
                                <w:color w:val="FFFFFF"/>
                              </w:rPr>
                            </w:pPr>
                            <w:r w:rsidRPr="00F06975">
                              <w:rPr>
                                <w:rFonts w:cs="Arial"/>
                                <w:b/>
                                <w:bCs/>
                                <w:color w:val="FFFFFF"/>
                              </w:rPr>
                              <w:t xml:space="preserve">The South </w:t>
                            </w:r>
                            <w:r w:rsidRPr="00F06975">
                              <w:rPr>
                                <w:rFonts w:cs="Arial"/>
                                <w:b/>
                                <w:bCs/>
                                <w:color w:val="FFFFFF"/>
                              </w:rPr>
                              <w:t>Ribble Partnership and the South Ribble Integrated Team have combined their networks of voluntary, statutory and charity organisations to create the One Front Door Network.</w:t>
                            </w:r>
                          </w:p>
                          <w:p w14:paraId="0A487A34" w14:textId="77777777" w:rsidR="006C3B7D" w:rsidRPr="00F06975" w:rsidRDefault="006C3B7D" w:rsidP="009C0FEE">
                            <w:pPr>
                              <w:jc w:val="center"/>
                              <w:rPr>
                                <w:rFonts w:cs="Arial"/>
                                <w:b/>
                                <w:bCs/>
                                <w:color w:val="FFFFFF"/>
                              </w:rPr>
                            </w:pPr>
                            <w:r w:rsidRPr="00F06975">
                              <w:rPr>
                                <w:rFonts w:cs="Arial"/>
                                <w:b/>
                                <w:bCs/>
                                <w:color w:val="FFFFFF"/>
                              </w:rPr>
                              <w:t xml:space="preserve">The aim of the One front Door Network is to provide our vulnerable residents with the best support possible, by closing the gaps between services and making referral pathways easier to navigate.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1B266" id="_x0000_s1040" type="#_x0000_t202" style="position:absolute;margin-left:216.75pt;margin-top:141.8pt;width:270pt;height:17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" filled="f" stroked="f">
                <v:textbox>
                  <w:txbxContent>
                    <w:p w14:paraId="67737A61" w14:textId="77777777" w:rsidR="006C3B7D" w:rsidRPr="00F06975" w:rsidRDefault="006C3B7D" w:rsidP="009C0FEE">
                      <w:pPr>
                        <w:jc w:val="center"/>
                        <w:rPr>
                          <w:rFonts w:cs="Arial"/>
                          <w:b/>
                          <w:bCs/>
                          <w:color w:val="FFFFFF"/>
                        </w:rPr>
                      </w:pPr>
                      <w:r w:rsidRPr="00F06975">
                        <w:rPr>
                          <w:rFonts w:cs="Arial"/>
                          <w:b/>
                          <w:bCs/>
                          <w:color w:val="FFFFFF"/>
                        </w:rPr>
                        <w:t>One Front Door Network</w:t>
                      </w:r>
                    </w:p>
                    <w:p w14:paraId="542AD55F" w14:textId="77777777" w:rsidR="006C3B7D" w:rsidRPr="00F06975" w:rsidRDefault="006C3B7D" w:rsidP="009C0FEE">
                      <w:pPr>
                        <w:jc w:val="center"/>
                        <w:rPr>
                          <w:rFonts w:cs="Arial"/>
                          <w:b/>
                          <w:bCs/>
                          <w:color w:val="FFFFFF"/>
                        </w:rPr>
                      </w:pPr>
                      <w:r w:rsidRPr="00F06975">
                        <w:rPr>
                          <w:rFonts w:cs="Arial"/>
                          <w:b/>
                          <w:bCs/>
                          <w:color w:val="FFFFFF"/>
                        </w:rPr>
                        <w:t xml:space="preserve">The South </w:t>
                      </w:r>
                      <w:r w:rsidRPr="00F06975">
                        <w:rPr>
                          <w:rFonts w:cs="Arial"/>
                          <w:b/>
                          <w:bCs/>
                          <w:color w:val="FFFFFF"/>
                        </w:rPr>
                        <w:t>Ribble Partnership and the South Ribble Integrated Team have combined their networks of voluntary, statutory and charity organisations to create the One Front Door Network.</w:t>
                      </w:r>
                    </w:p>
                    <w:p w14:paraId="0A487A34" w14:textId="77777777" w:rsidR="006C3B7D" w:rsidRPr="00F06975" w:rsidRDefault="006C3B7D" w:rsidP="009C0FEE">
                      <w:pPr>
                        <w:jc w:val="center"/>
                        <w:rPr>
                          <w:rFonts w:cs="Arial"/>
                          <w:b/>
                          <w:bCs/>
                          <w:color w:val="FFFFFF"/>
                        </w:rPr>
                      </w:pPr>
                      <w:r w:rsidRPr="00F06975">
                        <w:rPr>
                          <w:rFonts w:cs="Arial"/>
                          <w:b/>
                          <w:bCs/>
                          <w:color w:val="FFFFFF"/>
                        </w:rPr>
                        <w:t xml:space="preserve">The aim of the One front Door Network is to provide our vulnerable residents with the best support possible, by closing the gaps between services and making referral pathways easier to navigate.   </w:t>
                      </w:r>
                    </w:p>
                  </w:txbxContent>
                </v:textbox>
                <w10:wrap type="square"/>
              </v:shape>
            </w:pict>
          </mc:Fallback>
        </mc:AlternateContent>
      </w:r>
      <w:r w:rsidRPr="009C0FEE">
        <w:rPr>
          <w:rFonts w:ascii="Calibri" w:eastAsia="Calibri" w:hAnsi="Calibri"/>
          <w:noProof/>
          <w:szCs w:val="22"/>
          <w:lang w:eastAsia="en-US"/>
        </w:rPr>
        <mc:AlternateContent>
          <mc:Choice Requires="wps">
            <w:drawing>
              <wp:anchor distT="0" distB="0" distL="114300" distR="114300" simplePos="0" relativeHeight="251666432" behindDoc="0" locked="0" layoutInCell="1" allowOverlap="1" wp14:anchorId="4FEBC26D" wp14:editId="228EBDBF">
                <wp:simplePos x="0" y="0"/>
                <wp:positionH relativeFrom="column">
                  <wp:posOffset>2590800</wp:posOffset>
                </wp:positionH>
                <wp:positionV relativeFrom="paragraph">
                  <wp:posOffset>1743710</wp:posOffset>
                </wp:positionV>
                <wp:extent cx="3762375" cy="2333625"/>
                <wp:effectExtent l="0" t="0" r="9525" b="9525"/>
                <wp:wrapNone/>
                <wp:docPr id="14" name="Rectangle: Rounded Corners 14"/>
                <wp:cNvGraphicFramePr/>
                <a:graphic xmlns:a="http://schemas.openxmlformats.org/drawingml/2006/main">
                  <a:graphicData uri="http://schemas.microsoft.com/office/word/2010/wordprocessingShape">
                    <wps:wsp>
                      <wps:cNvSpPr/>
                      <wps:spPr>
                        <a:xfrm>
                          <a:off x="0" y="0"/>
                          <a:ext cx="3762375" cy="2333625"/>
                        </a:xfrm>
                        <a:prstGeom prst="round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2F5CF74" id="Rectangle: Rounded Corners 14" o:spid="_x0000_s1026" style="position:absolute;margin-left:204pt;margin-top:137.3pt;width:296.25pt;height:183.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" fillcolor="#4472c4" stroked="f" strokeweight="1pt">
                <v:stroke joinstyle="miter"/>
              </v:roundrect>
            </w:pict>
          </mc:Fallback>
        </mc:AlternateContent>
      </w:r>
      <w:r w:rsidRPr="009C0FEE">
        <w:rPr>
          <w:rFonts w:ascii="Calibri" w:eastAsia="Calibri" w:hAnsi="Calibri"/>
          <w:noProof/>
          <w:szCs w:val="22"/>
          <w:lang w:eastAsia="en-US"/>
        </w:rPr>
        <mc:AlternateContent>
          <mc:Choice Requires="wps">
            <w:drawing>
              <wp:anchor distT="45720" distB="45720" distL="114300" distR="114300" simplePos="0" relativeHeight="251671552" behindDoc="0" locked="0" layoutInCell="1" allowOverlap="1" wp14:anchorId="5911FC50" wp14:editId="22095E2F">
                <wp:simplePos x="0" y="0"/>
                <wp:positionH relativeFrom="margin">
                  <wp:posOffset>6476684</wp:posOffset>
                </wp:positionH>
                <wp:positionV relativeFrom="paragraph">
                  <wp:posOffset>1676717</wp:posOffset>
                </wp:positionV>
                <wp:extent cx="2838940" cy="985091"/>
                <wp:effectExtent l="412432" t="6668" r="431483" b="12382"/>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897045">
                          <a:off x="0" y="0"/>
                          <a:ext cx="2838940" cy="985091"/>
                        </a:xfrm>
                        <a:prstGeom prst="rect">
                          <a:avLst/>
                        </a:prstGeom>
                        <a:noFill/>
                        <a:ln w="9525">
                          <a:noFill/>
                          <a:miter lim="800000"/>
                          <a:headEnd/>
                          <a:tailEnd/>
                        </a:ln>
                      </wps:spPr>
                      <wps:txbx>
                        <w:txbxContent>
                          <w:p w14:paraId="15716C63" w14:textId="77777777" w:rsidR="006C3B7D" w:rsidRPr="002279F2" w:rsidRDefault="006C3B7D" w:rsidP="009C0FEE">
                            <w:pPr>
                              <w:jc w:val="center"/>
                              <w:rPr>
                                <w:rFonts w:cs="Arial"/>
                                <w:sz w:val="28"/>
                                <w:szCs w:val="28"/>
                              </w:rPr>
                            </w:pPr>
                            <w:r>
                              <w:rPr>
                                <w:rFonts w:cs="Arial"/>
                                <w:sz w:val="28"/>
                                <w:szCs w:val="28"/>
                              </w:rPr>
                              <w:t xml:space="preserve">Safeguarding </w:t>
                            </w:r>
                          </w:p>
                        </w:txbxContent>
                      </wps:txbx>
                      <wps:bodyPr rot="0" spcFirstLastPara="1" vert="horz" wrap="square" lIns="91440" tIns="45720" rIns="91440" bIns="45720" numCol="1" anchor="t" anchorCtr="0">
                        <a:prstTxWarp prst="textArchUp">
                          <a:avLst>
                            <a:gd name="adj" fmla="val 10520029"/>
                          </a:avLst>
                        </a:prstTxWarp>
                        <a:noAutofit/>
                      </wps:bodyPr>
                    </wps:wsp>
                  </a:graphicData>
                </a:graphic>
                <wp14:sizeRelH relativeFrom="margin">
                  <wp14:pctWidth>0</wp14:pctWidth>
                </wp14:sizeRelH>
                <wp14:sizeRelV relativeFrom="margin">
                  <wp14:pctHeight>0</wp14:pctHeight>
                </wp14:sizeRelV>
              </wp:anchor>
            </w:drawing>
          </mc:Choice>
          <mc:Fallback>
            <w:pict>
              <v:shape w14:anchorId="5911FC50" id="_x0000_s1041" type="#_x0000_t202" style="position:absolute;margin-left:510pt;margin-top:132pt;width:223.55pt;height:77.55pt;rotation:4256612fd;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" filled="f" stroked="f">
                <v:textbox>
                  <w:txbxContent>
                    <w:p w14:paraId="15716C63" w14:textId="77777777" w:rsidR="006C3B7D" w:rsidRPr="002279F2" w:rsidRDefault="006C3B7D" w:rsidP="009C0FEE">
                      <w:pPr>
                        <w:jc w:val="center"/>
                        <w:rPr>
                          <w:rFonts w:cs="Arial"/>
                          <w:sz w:val="28"/>
                          <w:szCs w:val="28"/>
                        </w:rPr>
                      </w:pPr>
                      <w:r>
                        <w:rPr>
                          <w:rFonts w:cs="Arial"/>
                          <w:sz w:val="28"/>
                          <w:szCs w:val="28"/>
                        </w:rPr>
                        <w:t xml:space="preserve">Safeguarding </w:t>
                      </w:r>
                    </w:p>
                  </w:txbxContent>
                </v:textbox>
                <w10:wrap anchorx="margin"/>
              </v:shape>
            </w:pict>
          </mc:Fallback>
        </mc:AlternateContent>
      </w:r>
      <w:r w:rsidRPr="009C0FEE">
        <w:rPr>
          <w:rFonts w:ascii="Calibri" w:eastAsia="Calibri" w:hAnsi="Calibri"/>
          <w:noProof/>
          <w:szCs w:val="22"/>
          <w:lang w:eastAsia="en-US"/>
        </w:rPr>
        <mc:AlternateContent>
          <mc:Choice Requires="wps">
            <w:drawing>
              <wp:anchor distT="45720" distB="45720" distL="114300" distR="114300" simplePos="0" relativeHeight="251668480" behindDoc="0" locked="0" layoutInCell="1" allowOverlap="1" wp14:anchorId="5C6EF1BC" wp14:editId="273CB023">
                <wp:simplePos x="0" y="0"/>
                <wp:positionH relativeFrom="margin">
                  <wp:posOffset>-458787</wp:posOffset>
                </wp:positionH>
                <wp:positionV relativeFrom="paragraph">
                  <wp:posOffset>1792921</wp:posOffset>
                </wp:positionV>
                <wp:extent cx="2838940" cy="985091"/>
                <wp:effectExtent l="374332" t="25718" r="431483" b="31432"/>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305590">
                          <a:off x="0" y="0"/>
                          <a:ext cx="2838940" cy="985091"/>
                        </a:xfrm>
                        <a:prstGeom prst="rect">
                          <a:avLst/>
                        </a:prstGeom>
                        <a:noFill/>
                        <a:ln w="9525">
                          <a:noFill/>
                          <a:miter lim="800000"/>
                          <a:headEnd/>
                          <a:tailEnd/>
                        </a:ln>
                      </wps:spPr>
                      <wps:txbx>
                        <w:txbxContent>
                          <w:p w14:paraId="31A2ED33" w14:textId="77777777" w:rsidR="006C3B7D" w:rsidRPr="002279F2" w:rsidRDefault="006C3B7D" w:rsidP="009C0FEE">
                            <w:pPr>
                              <w:jc w:val="center"/>
                              <w:rPr>
                                <w:rFonts w:cs="Arial"/>
                                <w:sz w:val="28"/>
                                <w:szCs w:val="28"/>
                              </w:rPr>
                            </w:pPr>
                            <w:r w:rsidRPr="002279F2">
                              <w:rPr>
                                <w:rFonts w:cs="Arial"/>
                                <w:sz w:val="28"/>
                                <w:szCs w:val="28"/>
                              </w:rPr>
                              <w:t>Single Agency Referral</w:t>
                            </w:r>
                          </w:p>
                        </w:txbxContent>
                      </wps:txbx>
                      <wps:bodyPr rot="0" spcFirstLastPara="1" vert="horz" wrap="square" lIns="91440" tIns="45720" rIns="91440" bIns="45720" numCol="1" anchor="t" anchorCtr="0">
                        <a:prstTxWarp prst="textArchUp">
                          <a:avLst>
                            <a:gd name="adj" fmla="val 10520029"/>
                          </a:avLst>
                        </a:prstTxWarp>
                        <a:noAutofit/>
                      </wps:bodyPr>
                    </wps:wsp>
                  </a:graphicData>
                </a:graphic>
                <wp14:sizeRelH relativeFrom="margin">
                  <wp14:pctWidth>0</wp14:pctWidth>
                </wp14:sizeRelH>
                <wp14:sizeRelV relativeFrom="margin">
                  <wp14:pctHeight>0</wp14:pctHeight>
                </wp14:sizeRelV>
              </wp:anchor>
            </w:drawing>
          </mc:Choice>
          <mc:Fallback>
            <w:pict>
              <v:shape w14:anchorId="5C6EF1BC" id="_x0000_s1042" type="#_x0000_t202" style="position:absolute;margin-left:-36.1pt;margin-top:141.15pt;width:223.55pt;height:77.55pt;rotation:-4690641fd;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" filled="f" stroked="f">
                <v:textbox>
                  <w:txbxContent>
                    <w:p w14:paraId="31A2ED33" w14:textId="77777777" w:rsidR="006C3B7D" w:rsidRPr="002279F2" w:rsidRDefault="006C3B7D" w:rsidP="009C0FEE">
                      <w:pPr>
                        <w:jc w:val="center"/>
                        <w:rPr>
                          <w:rFonts w:cs="Arial"/>
                          <w:sz w:val="28"/>
                          <w:szCs w:val="28"/>
                        </w:rPr>
                      </w:pPr>
                      <w:r w:rsidRPr="002279F2">
                        <w:rPr>
                          <w:rFonts w:cs="Arial"/>
                          <w:sz w:val="28"/>
                          <w:szCs w:val="28"/>
                        </w:rPr>
                        <w:t>Single Agency Referral</w:t>
                      </w:r>
                    </w:p>
                  </w:txbxContent>
                </v:textbox>
                <w10:wrap anchorx="margin"/>
              </v:shape>
            </w:pict>
          </mc:Fallback>
        </mc:AlternateContent>
      </w:r>
      <w:r w:rsidRPr="009C0FEE">
        <w:rPr>
          <w:rFonts w:ascii="Calibri" w:eastAsia="Calibri" w:hAnsi="Calibri"/>
          <w:szCs w:val="22"/>
          <w:lang w:eastAsia="en-US"/>
        </w:rPr>
        <w:br w:type="page"/>
      </w:r>
    </w:p>
    <w:p w14:paraId="27F917CD" w14:textId="77777777" w:rsidR="009C0FEE" w:rsidRPr="009C0FEE" w:rsidRDefault="009C0FEE" w:rsidP="009C0FEE">
      <w:pPr>
        <w:spacing w:after="160" w:line="259" w:lineRule="auto"/>
        <w:rPr>
          <w:rFonts w:ascii="Calibri" w:eastAsia="Calibri" w:hAnsi="Calibri"/>
          <w:szCs w:val="22"/>
          <w:lang w:eastAsia="en-US"/>
        </w:rPr>
        <w:sectPr w:rsidR="009C0FEE" w:rsidRPr="009C0FEE" w:rsidSect="006C3B7D">
          <w:type w:val="continuous"/>
          <w:pgSz w:w="16838" w:h="11906" w:orient="landscape"/>
          <w:pgMar w:top="1440" w:right="1440" w:bottom="1440" w:left="1440" w:header="709" w:footer="709" w:gutter="0"/>
          <w:cols w:space="708"/>
          <w:docGrid w:linePitch="360"/>
        </w:sectPr>
      </w:pPr>
    </w:p>
    <w:p w14:paraId="1A12CD8B" w14:textId="77777777" w:rsidR="009C0FEE" w:rsidRPr="009C0FEE" w:rsidRDefault="009C0FEE" w:rsidP="009C0FEE">
      <w:pPr>
        <w:spacing w:after="160" w:line="259" w:lineRule="auto"/>
        <w:rPr>
          <w:rFonts w:ascii="Calibri" w:eastAsia="Calibri" w:hAnsi="Calibri"/>
          <w:szCs w:val="22"/>
          <w:lang w:eastAsia="en-US"/>
        </w:rPr>
      </w:pPr>
      <w:r w:rsidRPr="009C0FEE">
        <w:rPr>
          <w:rFonts w:ascii="Calibri" w:eastAsia="Calibri" w:hAnsi="Calibri"/>
          <w:noProof/>
          <w:szCs w:val="22"/>
          <w:lang w:eastAsia="en-US"/>
        </w:rPr>
        <w:lastRenderedPageBreak/>
        <mc:AlternateContent>
          <mc:Choice Requires="wps">
            <w:drawing>
              <wp:anchor distT="45720" distB="45720" distL="114300" distR="114300" simplePos="0" relativeHeight="251687936" behindDoc="0" locked="0" layoutInCell="1" allowOverlap="1" wp14:anchorId="5E3DE556" wp14:editId="0793FE0B">
                <wp:simplePos x="0" y="0"/>
                <wp:positionH relativeFrom="column">
                  <wp:posOffset>-561975</wp:posOffset>
                </wp:positionH>
                <wp:positionV relativeFrom="paragraph">
                  <wp:posOffset>-581025</wp:posOffset>
                </wp:positionV>
                <wp:extent cx="4457700" cy="3327400"/>
                <wp:effectExtent l="0" t="0" r="0" b="63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327400"/>
                        </a:xfrm>
                        <a:prstGeom prst="rect">
                          <a:avLst/>
                        </a:prstGeom>
                        <a:noFill/>
                        <a:ln w="9525">
                          <a:noFill/>
                          <a:miter lim="800000"/>
                          <a:headEnd/>
                          <a:tailEnd/>
                        </a:ln>
                      </wps:spPr>
                      <wps:txbx>
                        <w:txbxContent>
                          <w:p w14:paraId="0CB655E8" w14:textId="77777777" w:rsidR="006C3B7D" w:rsidRPr="00DC539A" w:rsidRDefault="006C3B7D" w:rsidP="009C0FEE">
                            <w:pPr>
                              <w:jc w:val="center"/>
                              <w:rPr>
                                <w:rFonts w:cs="Arial"/>
                                <w:b/>
                                <w:bCs/>
                              </w:rPr>
                            </w:pPr>
                            <w:r w:rsidRPr="00DC539A">
                              <w:rPr>
                                <w:rFonts w:cs="Arial"/>
                                <w:b/>
                                <w:bCs/>
                              </w:rPr>
                              <w:t xml:space="preserve">Single Agency Referrals </w:t>
                            </w:r>
                          </w:p>
                          <w:p w14:paraId="4A0A68DE" w14:textId="77777777" w:rsidR="006C3B7D" w:rsidRPr="00DC539A" w:rsidRDefault="006C3B7D" w:rsidP="009C0FEE">
                            <w:pPr>
                              <w:jc w:val="center"/>
                              <w:rPr>
                                <w:rFonts w:cs="Arial"/>
                              </w:rPr>
                            </w:pPr>
                            <w:r w:rsidRPr="00DC539A">
                              <w:rPr>
                                <w:rFonts w:cs="Arial"/>
                              </w:rPr>
                              <w:t xml:space="preserve">For residents who </w:t>
                            </w:r>
                            <w:r w:rsidRPr="00DC539A">
                              <w:rPr>
                                <w:rFonts w:cs="Arial"/>
                              </w:rPr>
                              <w:t>are able to manage their own affairs, and</w:t>
                            </w:r>
                            <w:r>
                              <w:rPr>
                                <w:rFonts w:cs="Arial"/>
                              </w:rPr>
                              <w:t xml:space="preserve"> it is clear which</w:t>
                            </w:r>
                            <w:r w:rsidRPr="00DC539A">
                              <w:rPr>
                                <w:rFonts w:cs="Arial"/>
                              </w:rPr>
                              <w:t xml:space="preserve"> organisation</w:t>
                            </w:r>
                            <w:r>
                              <w:rPr>
                                <w:rFonts w:cs="Arial"/>
                              </w:rPr>
                              <w:t xml:space="preserve"> would be best for </w:t>
                            </w:r>
                            <w:r w:rsidRPr="00DC539A">
                              <w:rPr>
                                <w:rFonts w:cs="Arial"/>
                              </w:rPr>
                              <w:t>support</w:t>
                            </w:r>
                            <w:r>
                              <w:rPr>
                                <w:rFonts w:cs="Arial"/>
                              </w:rPr>
                              <w:t>ing</w:t>
                            </w:r>
                            <w:r w:rsidRPr="00DC539A">
                              <w:rPr>
                                <w:rFonts w:cs="Arial"/>
                              </w:rPr>
                              <w:t xml:space="preserve"> them, </w:t>
                            </w:r>
                            <w:r>
                              <w:rPr>
                                <w:rFonts w:cs="Arial"/>
                              </w:rPr>
                              <w:t>r</w:t>
                            </w:r>
                            <w:r w:rsidRPr="00DC539A">
                              <w:rPr>
                                <w:rFonts w:cs="Arial"/>
                              </w:rPr>
                              <w:t>efer</w:t>
                            </w:r>
                            <w:r>
                              <w:rPr>
                                <w:rFonts w:cs="Arial"/>
                              </w:rPr>
                              <w:t>rals should be made directly t</w:t>
                            </w:r>
                            <w:r w:rsidRPr="00DC539A">
                              <w:rPr>
                                <w:rFonts w:cs="Arial"/>
                              </w:rPr>
                              <w:t xml:space="preserve">o the </w:t>
                            </w:r>
                            <w:r>
                              <w:rPr>
                                <w:rFonts w:cs="Arial"/>
                              </w:rPr>
                              <w:t xml:space="preserve">relevant </w:t>
                            </w:r>
                            <w:r w:rsidRPr="00DC539A">
                              <w:rPr>
                                <w:rFonts w:cs="Arial"/>
                              </w:rPr>
                              <w:t xml:space="preserve">agency. </w:t>
                            </w:r>
                          </w:p>
                          <w:p w14:paraId="0C65E059" w14:textId="77777777" w:rsidR="006C3B7D" w:rsidRDefault="006C3B7D" w:rsidP="009C0FEE">
                            <w:pPr>
                              <w:jc w:val="center"/>
                              <w:rPr>
                                <w:rFonts w:cs="Arial"/>
                              </w:rPr>
                            </w:pPr>
                            <w:r w:rsidRPr="00DC539A">
                              <w:rPr>
                                <w:rFonts w:cs="Arial"/>
                              </w:rPr>
                              <w:t xml:space="preserve">The preferred method of making referrals is via </w:t>
                            </w:r>
                            <w:r w:rsidRPr="00DC539A">
                              <w:rPr>
                                <w:rFonts w:cs="Arial"/>
                              </w:rPr>
                              <w:t xml:space="preserve">Refernet. </w:t>
                            </w:r>
                            <w:r>
                              <w:rPr>
                                <w:rFonts w:cs="Arial"/>
                              </w:rPr>
                              <w:t xml:space="preserve">Many agencies within the One Front Door Network are signed up to Refernet, as are other agencies in South Ribble. </w:t>
                            </w:r>
                          </w:p>
                          <w:p w14:paraId="3B5C65B0" w14:textId="77777777" w:rsidR="006C3B7D" w:rsidRDefault="006C3B7D" w:rsidP="009C0FEE">
                            <w:pPr>
                              <w:jc w:val="center"/>
                              <w:rPr>
                                <w:rFonts w:cs="Arial"/>
                              </w:rPr>
                            </w:pPr>
                            <w:r>
                              <w:rPr>
                                <w:rFonts w:cs="Arial"/>
                              </w:rPr>
                              <w:t xml:space="preserve">Refernet keeps an auditable trail of all referrals. It can also be used to identify services within your area as you can search by subject; for example; if you search for counselling services in South Ribble, it will provide you with a list of local counselling services. </w:t>
                            </w:r>
                          </w:p>
                          <w:p w14:paraId="62B5E2FB" w14:textId="77777777" w:rsidR="006C3B7D" w:rsidRDefault="006C3B7D" w:rsidP="009C0FEE">
                            <w:pPr>
                              <w:jc w:val="center"/>
                              <w:rPr>
                                <w:rFonts w:cs="Arial"/>
                              </w:rPr>
                            </w:pPr>
                            <w:r>
                              <w:rPr>
                                <w:rFonts w:cs="Arial"/>
                              </w:rPr>
                              <w:t xml:space="preserve"> For any services not available on Refernet, please continue to use the organisation’s preferred method of contact such as telephone, email or referral form. </w:t>
                            </w:r>
                          </w:p>
                          <w:p w14:paraId="76D1B369" w14:textId="77777777" w:rsidR="006C3B7D" w:rsidRDefault="006C3B7D" w:rsidP="009C0FEE">
                            <w:pPr>
                              <w:jc w:val="center"/>
                              <w:rPr>
                                <w:rFonts w:cs="Arial"/>
                              </w:rPr>
                            </w:pPr>
                            <w:r>
                              <w:rPr>
                                <w:rFonts w:cs="Arial"/>
                              </w:rPr>
                              <w:t xml:space="preserve">For more information on how to sign up to Refernet please contact Guy Simpson (CAB) email: </w:t>
                            </w:r>
                            <w:hyperlink r:id="rId18" w:history="1">
                              <w:r w:rsidRPr="005374C1">
                                <w:rPr>
                                  <w:rStyle w:val="Hyperlink"/>
                                  <w:rFonts w:cs="Arial"/>
                                </w:rPr>
                                <w:t>gsimpson@calancs.org.uk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DE556" id="_x0000_s1043" type="#_x0000_t202" style="position:absolute;margin-left:-44.25pt;margin-top:-45.75pt;width:351pt;height:262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" filled="f" stroked="f">
                <v:textbox>
                  <w:txbxContent>
                    <w:p w14:paraId="0CB655E8" w14:textId="77777777" w:rsidR="006C3B7D" w:rsidRPr="00DC539A" w:rsidRDefault="006C3B7D" w:rsidP="009C0FEE">
                      <w:pPr>
                        <w:jc w:val="center"/>
                        <w:rPr>
                          <w:rFonts w:cs="Arial"/>
                          <w:b/>
                          <w:bCs/>
                        </w:rPr>
                      </w:pPr>
                      <w:r w:rsidRPr="00DC539A">
                        <w:rPr>
                          <w:rFonts w:cs="Arial"/>
                          <w:b/>
                          <w:bCs/>
                        </w:rPr>
                        <w:t xml:space="preserve">Single Agency Referrals </w:t>
                      </w:r>
                    </w:p>
                    <w:p w14:paraId="4A0A68DE" w14:textId="77777777" w:rsidR="006C3B7D" w:rsidRPr="00DC539A" w:rsidRDefault="006C3B7D" w:rsidP="009C0FEE">
                      <w:pPr>
                        <w:jc w:val="center"/>
                        <w:rPr>
                          <w:rFonts w:cs="Arial"/>
                        </w:rPr>
                      </w:pPr>
                      <w:r w:rsidRPr="00DC539A">
                        <w:rPr>
                          <w:rFonts w:cs="Arial"/>
                        </w:rPr>
                        <w:t xml:space="preserve">For residents who </w:t>
                      </w:r>
                      <w:r w:rsidRPr="00DC539A">
                        <w:rPr>
                          <w:rFonts w:cs="Arial"/>
                        </w:rPr>
                        <w:t>are able to manage their own affairs, and</w:t>
                      </w:r>
                      <w:r>
                        <w:rPr>
                          <w:rFonts w:cs="Arial"/>
                        </w:rPr>
                        <w:t xml:space="preserve"> it is clear which</w:t>
                      </w:r>
                      <w:r w:rsidRPr="00DC539A">
                        <w:rPr>
                          <w:rFonts w:cs="Arial"/>
                        </w:rPr>
                        <w:t xml:space="preserve"> organisation</w:t>
                      </w:r>
                      <w:r>
                        <w:rPr>
                          <w:rFonts w:cs="Arial"/>
                        </w:rPr>
                        <w:t xml:space="preserve"> would be best for </w:t>
                      </w:r>
                      <w:r w:rsidRPr="00DC539A">
                        <w:rPr>
                          <w:rFonts w:cs="Arial"/>
                        </w:rPr>
                        <w:t>support</w:t>
                      </w:r>
                      <w:r>
                        <w:rPr>
                          <w:rFonts w:cs="Arial"/>
                        </w:rPr>
                        <w:t>ing</w:t>
                      </w:r>
                      <w:r w:rsidRPr="00DC539A">
                        <w:rPr>
                          <w:rFonts w:cs="Arial"/>
                        </w:rPr>
                        <w:t xml:space="preserve"> them, </w:t>
                      </w:r>
                      <w:r>
                        <w:rPr>
                          <w:rFonts w:cs="Arial"/>
                        </w:rPr>
                        <w:t>r</w:t>
                      </w:r>
                      <w:r w:rsidRPr="00DC539A">
                        <w:rPr>
                          <w:rFonts w:cs="Arial"/>
                        </w:rPr>
                        <w:t>efer</w:t>
                      </w:r>
                      <w:r>
                        <w:rPr>
                          <w:rFonts w:cs="Arial"/>
                        </w:rPr>
                        <w:t>rals should be made directly t</w:t>
                      </w:r>
                      <w:r w:rsidRPr="00DC539A">
                        <w:rPr>
                          <w:rFonts w:cs="Arial"/>
                        </w:rPr>
                        <w:t xml:space="preserve">o the </w:t>
                      </w:r>
                      <w:r>
                        <w:rPr>
                          <w:rFonts w:cs="Arial"/>
                        </w:rPr>
                        <w:t xml:space="preserve">relevant </w:t>
                      </w:r>
                      <w:r w:rsidRPr="00DC539A">
                        <w:rPr>
                          <w:rFonts w:cs="Arial"/>
                        </w:rPr>
                        <w:t xml:space="preserve">agency. </w:t>
                      </w:r>
                    </w:p>
                    <w:p w14:paraId="0C65E059" w14:textId="77777777" w:rsidR="006C3B7D" w:rsidRDefault="006C3B7D" w:rsidP="009C0FEE">
                      <w:pPr>
                        <w:jc w:val="center"/>
                        <w:rPr>
                          <w:rFonts w:cs="Arial"/>
                        </w:rPr>
                      </w:pPr>
                      <w:r w:rsidRPr="00DC539A">
                        <w:rPr>
                          <w:rFonts w:cs="Arial"/>
                        </w:rPr>
                        <w:t xml:space="preserve">The preferred method of making referrals is via </w:t>
                      </w:r>
                      <w:r w:rsidRPr="00DC539A">
                        <w:rPr>
                          <w:rFonts w:cs="Arial"/>
                        </w:rPr>
                        <w:t xml:space="preserve">Refernet. </w:t>
                      </w:r>
                      <w:r>
                        <w:rPr>
                          <w:rFonts w:cs="Arial"/>
                        </w:rPr>
                        <w:t xml:space="preserve">Many agencies within the One Front Door Network are signed up to Refernet, as are other agencies in South Ribble. </w:t>
                      </w:r>
                    </w:p>
                    <w:p w14:paraId="3B5C65B0" w14:textId="77777777" w:rsidR="006C3B7D" w:rsidRDefault="006C3B7D" w:rsidP="009C0FEE">
                      <w:pPr>
                        <w:jc w:val="center"/>
                        <w:rPr>
                          <w:rFonts w:cs="Arial"/>
                        </w:rPr>
                      </w:pPr>
                      <w:r>
                        <w:rPr>
                          <w:rFonts w:cs="Arial"/>
                        </w:rPr>
                        <w:t xml:space="preserve">Refernet keeps an auditable trail of all referrals. It can also be used to identify services within your area as you can search by subject; for example; if you search for counselling services in South Ribble, it will provide you with a list of local counselling services. </w:t>
                      </w:r>
                    </w:p>
                    <w:p w14:paraId="62B5E2FB" w14:textId="77777777" w:rsidR="006C3B7D" w:rsidRDefault="006C3B7D" w:rsidP="009C0FEE">
                      <w:pPr>
                        <w:jc w:val="center"/>
                        <w:rPr>
                          <w:rFonts w:cs="Arial"/>
                        </w:rPr>
                      </w:pPr>
                      <w:r>
                        <w:rPr>
                          <w:rFonts w:cs="Arial"/>
                        </w:rPr>
                        <w:t xml:space="preserve"> For any services not available on Refernet, please continue to use the organisation’s preferred method of contact such as telephone, email or referral form. </w:t>
                      </w:r>
                    </w:p>
                    <w:p w14:paraId="76D1B369" w14:textId="77777777" w:rsidR="006C3B7D" w:rsidRDefault="006C3B7D" w:rsidP="009C0FEE">
                      <w:pPr>
                        <w:jc w:val="center"/>
                        <w:rPr>
                          <w:rFonts w:cs="Arial"/>
                        </w:rPr>
                      </w:pPr>
                      <w:r>
                        <w:rPr>
                          <w:rFonts w:cs="Arial"/>
                        </w:rPr>
                        <w:t xml:space="preserve">For more information on how to sign up to Refernet please contact Guy Simpson (CAB) email: </w:t>
                      </w:r>
                      <w:hyperlink r:id="rId19" w:history="1">
                        <w:r w:rsidRPr="005374C1">
                          <w:rPr>
                            <w:rStyle w:val="Hyperlink"/>
                            <w:rFonts w:cs="Arial"/>
                          </w:rPr>
                          <w:t>gsimpson@calancs.org.uk</w:t>
                        </w:r>
                      </w:hyperlink>
                    </w:p>
                  </w:txbxContent>
                </v:textbox>
              </v:shape>
            </w:pict>
          </mc:Fallback>
        </mc:AlternateContent>
      </w:r>
      <w:r w:rsidRPr="009C0FEE">
        <w:rPr>
          <w:rFonts w:ascii="Calibri" w:eastAsia="Calibri" w:hAnsi="Calibri"/>
          <w:noProof/>
          <w:szCs w:val="22"/>
          <w:lang w:eastAsia="en-US"/>
        </w:rPr>
        <mc:AlternateContent>
          <mc:Choice Requires="wps">
            <w:drawing>
              <wp:anchor distT="0" distB="0" distL="114300" distR="114300" simplePos="0" relativeHeight="251696128" behindDoc="0" locked="0" layoutInCell="1" allowOverlap="1" wp14:anchorId="5385B1C1" wp14:editId="4B011713">
                <wp:simplePos x="0" y="0"/>
                <wp:positionH relativeFrom="column">
                  <wp:posOffset>3802380</wp:posOffset>
                </wp:positionH>
                <wp:positionV relativeFrom="paragraph">
                  <wp:posOffset>8294370</wp:posOffset>
                </wp:positionV>
                <wp:extent cx="329184" cy="555955"/>
                <wp:effectExtent l="0" t="38100" r="33020" b="53975"/>
                <wp:wrapNone/>
                <wp:docPr id="198" name="Arrow: Right 198"/>
                <wp:cNvGraphicFramePr/>
                <a:graphic xmlns:a="http://schemas.openxmlformats.org/drawingml/2006/main">
                  <a:graphicData uri="http://schemas.microsoft.com/office/word/2010/wordprocessingShape">
                    <wps:wsp>
                      <wps:cNvSpPr/>
                      <wps:spPr>
                        <a:xfrm>
                          <a:off x="0" y="0"/>
                          <a:ext cx="329184" cy="555955"/>
                        </a:xfrm>
                        <a:prstGeom prst="rightArrow">
                          <a:avLst/>
                        </a:prstGeom>
                        <a:solidFill>
                          <a:srgbClr val="4472C4"/>
                        </a:solidFill>
                        <a:ln w="190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B921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98" o:spid="_x0000_s1026" type="#_x0000_t13" style="position:absolute;margin-left:299.4pt;margin-top:653.1pt;width:25.9pt;height:43.8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" adj="10800" fillcolor="#4472c4" strokecolor="#2f528f" strokeweight="1.5pt"/>
            </w:pict>
          </mc:Fallback>
        </mc:AlternateContent>
      </w:r>
      <w:r w:rsidRPr="009C0FEE">
        <w:rPr>
          <w:rFonts w:ascii="Calibri" w:eastAsia="Calibri" w:hAnsi="Calibri"/>
          <w:noProof/>
          <w:szCs w:val="22"/>
          <w:lang w:eastAsia="en-US"/>
        </w:rPr>
        <mc:AlternateContent>
          <mc:Choice Requires="wps">
            <w:drawing>
              <wp:anchor distT="0" distB="0" distL="114300" distR="114300" simplePos="0" relativeHeight="251695104" behindDoc="0" locked="0" layoutInCell="1" allowOverlap="1" wp14:anchorId="03DF0534" wp14:editId="1DD75271">
                <wp:simplePos x="0" y="0"/>
                <wp:positionH relativeFrom="column">
                  <wp:posOffset>3830955</wp:posOffset>
                </wp:positionH>
                <wp:positionV relativeFrom="paragraph">
                  <wp:posOffset>5971540</wp:posOffset>
                </wp:positionV>
                <wp:extent cx="329184" cy="555955"/>
                <wp:effectExtent l="0" t="38100" r="33020" b="53975"/>
                <wp:wrapNone/>
                <wp:docPr id="197" name="Arrow: Right 197"/>
                <wp:cNvGraphicFramePr/>
                <a:graphic xmlns:a="http://schemas.openxmlformats.org/drawingml/2006/main">
                  <a:graphicData uri="http://schemas.microsoft.com/office/word/2010/wordprocessingShape">
                    <wps:wsp>
                      <wps:cNvSpPr/>
                      <wps:spPr>
                        <a:xfrm>
                          <a:off x="0" y="0"/>
                          <a:ext cx="329184" cy="555955"/>
                        </a:xfrm>
                        <a:prstGeom prst="rightArrow">
                          <a:avLst/>
                        </a:prstGeom>
                        <a:solidFill>
                          <a:srgbClr val="4472C4"/>
                        </a:solidFill>
                        <a:ln w="190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29A5DB" id="Arrow: Right 197" o:spid="_x0000_s1026" type="#_x0000_t13" style="position:absolute;margin-left:301.65pt;margin-top:470.2pt;width:25.9pt;height:43.8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" adj="10800" fillcolor="#4472c4" strokecolor="#2f528f" strokeweight="1.5pt"/>
            </w:pict>
          </mc:Fallback>
        </mc:AlternateContent>
      </w:r>
      <w:r w:rsidRPr="009C0FEE">
        <w:rPr>
          <w:rFonts w:ascii="Calibri" w:eastAsia="Calibri" w:hAnsi="Calibri"/>
          <w:noProof/>
          <w:szCs w:val="22"/>
          <w:lang w:eastAsia="en-US"/>
        </w:rPr>
        <mc:AlternateContent>
          <mc:Choice Requires="wps">
            <w:drawing>
              <wp:anchor distT="45720" distB="45720" distL="114300" distR="114300" simplePos="0" relativeHeight="251691008" behindDoc="0" locked="0" layoutInCell="1" allowOverlap="1" wp14:anchorId="68827584" wp14:editId="6FE33931">
                <wp:simplePos x="0" y="0"/>
                <wp:positionH relativeFrom="column">
                  <wp:posOffset>-571500</wp:posOffset>
                </wp:positionH>
                <wp:positionV relativeFrom="paragraph">
                  <wp:posOffset>7629525</wp:posOffset>
                </wp:positionV>
                <wp:extent cx="4333875" cy="1857375"/>
                <wp:effectExtent l="0" t="0" r="0" b="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857375"/>
                        </a:xfrm>
                        <a:prstGeom prst="rect">
                          <a:avLst/>
                        </a:prstGeom>
                        <a:noFill/>
                        <a:ln w="9525">
                          <a:noFill/>
                          <a:miter lim="800000"/>
                          <a:headEnd/>
                          <a:tailEnd/>
                        </a:ln>
                      </wps:spPr>
                      <wps:txbx>
                        <w:txbxContent>
                          <w:p w14:paraId="622AB479" w14:textId="77777777" w:rsidR="006C3B7D" w:rsidRPr="007E799B" w:rsidRDefault="006C3B7D" w:rsidP="009C0FEE">
                            <w:pPr>
                              <w:jc w:val="center"/>
                              <w:rPr>
                                <w:rFonts w:cs="Arial"/>
                                <w:b/>
                                <w:bCs/>
                              </w:rPr>
                            </w:pPr>
                            <w:r w:rsidRPr="007E799B">
                              <w:rPr>
                                <w:rFonts w:cs="Arial"/>
                                <w:b/>
                                <w:bCs/>
                              </w:rPr>
                              <w:t>Safeguarding</w:t>
                            </w:r>
                          </w:p>
                          <w:p w14:paraId="1B5A6DA9" w14:textId="77777777" w:rsidR="006C3B7D" w:rsidRDefault="006C3B7D" w:rsidP="009C0FEE">
                            <w:pPr>
                              <w:jc w:val="center"/>
                              <w:rPr>
                                <w:rFonts w:cs="Arial"/>
                              </w:rPr>
                            </w:pPr>
                            <w:r>
                              <w:rPr>
                                <w:rFonts w:cs="Arial"/>
                              </w:rPr>
                              <w:t xml:space="preserve">For any residents identified as a safeguarding risk please follow your organisations safeguarding procedures. This will usually involve contacting your Safeguarding Lead, who will make a referral </w:t>
                            </w:r>
                            <w:r>
                              <w:rPr>
                                <w:rFonts w:cs="Arial"/>
                              </w:rPr>
                              <w:t xml:space="preserve">toSafeguarding at Lancashire County Council. </w:t>
                            </w:r>
                          </w:p>
                          <w:p w14:paraId="772DAEDA" w14:textId="77777777" w:rsidR="006C3B7D" w:rsidRDefault="006C3B7D" w:rsidP="009C0FEE">
                            <w:pPr>
                              <w:jc w:val="center"/>
                              <w:rPr>
                                <w:rFonts w:cs="Arial"/>
                              </w:rPr>
                            </w:pPr>
                            <w:r>
                              <w:rPr>
                                <w:rFonts w:cs="Arial"/>
                              </w:rPr>
                              <w:t xml:space="preserve">For further guidance: </w:t>
                            </w:r>
                            <w:hyperlink r:id="rId20" w:history="1">
                              <w:r w:rsidRPr="005374C1">
                                <w:rPr>
                                  <w:rStyle w:val="Hyperlink"/>
                                  <w:rFonts w:cs="Arial"/>
                                </w:rPr>
                                <w:t>https://www.lancashire.gov.uk/health-and-social-care/safeguarding/</w:t>
                              </w:r>
                            </w:hyperlink>
                          </w:p>
                          <w:p w14:paraId="2E99E5D2" w14:textId="77777777" w:rsidR="006C3B7D" w:rsidRDefault="006C3B7D" w:rsidP="009C0FEE">
                            <w:pPr>
                              <w:jc w:val="center"/>
                              <w:rPr>
                                <w:rFonts w:cs="Arial"/>
                              </w:rPr>
                            </w:pPr>
                            <w:r>
                              <w:rPr>
                                <w:rFonts w:cs="Arial"/>
                              </w:rPr>
                              <w:t xml:space="preserve">If someone is at immediate risk of harm, please contact the Emergency Services on </w:t>
                            </w:r>
                            <w:r w:rsidRPr="000F5585">
                              <w:rPr>
                                <w:rFonts w:cs="Arial"/>
                                <w:b/>
                                <w:bCs/>
                              </w:rPr>
                              <w:t>999</w:t>
                            </w:r>
                          </w:p>
                          <w:p w14:paraId="6112703F" w14:textId="77777777" w:rsidR="006C3B7D" w:rsidRDefault="006C3B7D" w:rsidP="009C0FEE">
                            <w:pPr>
                              <w:jc w:val="center"/>
                              <w:rPr>
                                <w:rFonts w:cs="Arial"/>
                              </w:rPr>
                            </w:pPr>
                          </w:p>
                          <w:p w14:paraId="1B68FB41" w14:textId="77777777" w:rsidR="006C3B7D" w:rsidRDefault="006C3B7D" w:rsidP="009C0FEE">
                            <w:pPr>
                              <w:jc w:val="center"/>
                              <w:rPr>
                                <w:rFonts w:cs="Arial"/>
                              </w:rPr>
                            </w:pPr>
                          </w:p>
                          <w:p w14:paraId="257BA257" w14:textId="77777777" w:rsidR="006C3B7D" w:rsidRPr="002D3525" w:rsidRDefault="006C3B7D" w:rsidP="009C0FEE">
                            <w:pPr>
                              <w:jc w:val="cente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27584" id="_x0000_s1044" type="#_x0000_t202" style="position:absolute;margin-left:-45pt;margin-top:600.75pt;width:341.25pt;height:146.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" filled="f" stroked="f">
                <v:textbox>
                  <w:txbxContent>
                    <w:p w14:paraId="622AB479" w14:textId="77777777" w:rsidR="006C3B7D" w:rsidRPr="007E799B" w:rsidRDefault="006C3B7D" w:rsidP="009C0FEE">
                      <w:pPr>
                        <w:jc w:val="center"/>
                        <w:rPr>
                          <w:rFonts w:cs="Arial"/>
                          <w:b/>
                          <w:bCs/>
                        </w:rPr>
                      </w:pPr>
                      <w:r w:rsidRPr="007E799B">
                        <w:rPr>
                          <w:rFonts w:cs="Arial"/>
                          <w:b/>
                          <w:bCs/>
                        </w:rPr>
                        <w:t>Safeguarding</w:t>
                      </w:r>
                    </w:p>
                    <w:p w14:paraId="1B5A6DA9" w14:textId="77777777" w:rsidR="006C3B7D" w:rsidRDefault="006C3B7D" w:rsidP="009C0FEE">
                      <w:pPr>
                        <w:jc w:val="center"/>
                        <w:rPr>
                          <w:rFonts w:cs="Arial"/>
                        </w:rPr>
                      </w:pPr>
                      <w:r>
                        <w:rPr>
                          <w:rFonts w:cs="Arial"/>
                        </w:rPr>
                        <w:t xml:space="preserve">For any residents identified as a safeguarding risk please follow your organisations safeguarding procedures. This will usually involve contacting your Safeguarding Lead, who will make a referral </w:t>
                      </w:r>
                      <w:r>
                        <w:rPr>
                          <w:rFonts w:cs="Arial"/>
                        </w:rPr>
                        <w:t xml:space="preserve">toSafeguarding at Lancashire County Council. </w:t>
                      </w:r>
                    </w:p>
                    <w:p w14:paraId="772DAEDA" w14:textId="77777777" w:rsidR="006C3B7D" w:rsidRDefault="006C3B7D" w:rsidP="009C0FEE">
                      <w:pPr>
                        <w:jc w:val="center"/>
                        <w:rPr>
                          <w:rFonts w:cs="Arial"/>
                        </w:rPr>
                      </w:pPr>
                      <w:r>
                        <w:rPr>
                          <w:rFonts w:cs="Arial"/>
                        </w:rPr>
                        <w:t xml:space="preserve">For further guidance: </w:t>
                      </w:r>
                      <w:hyperlink r:id="rId21" w:history="1">
                        <w:r w:rsidRPr="005374C1">
                          <w:rPr>
                            <w:rStyle w:val="Hyperlink"/>
                            <w:rFonts w:cs="Arial"/>
                          </w:rPr>
                          <w:t>https://www.lancashire.gov.uk/health-and-social-care/safeguarding/</w:t>
                        </w:r>
                      </w:hyperlink>
                    </w:p>
                    <w:p w14:paraId="2E99E5D2" w14:textId="77777777" w:rsidR="006C3B7D" w:rsidRDefault="006C3B7D" w:rsidP="009C0FEE">
                      <w:pPr>
                        <w:jc w:val="center"/>
                        <w:rPr>
                          <w:rFonts w:cs="Arial"/>
                        </w:rPr>
                      </w:pPr>
                      <w:r>
                        <w:rPr>
                          <w:rFonts w:cs="Arial"/>
                        </w:rPr>
                        <w:t xml:space="preserve">If someone is at immediate risk of harm, please contact the Emergency Services on </w:t>
                      </w:r>
                      <w:r w:rsidRPr="000F5585">
                        <w:rPr>
                          <w:rFonts w:cs="Arial"/>
                          <w:b/>
                          <w:bCs/>
                        </w:rPr>
                        <w:t>999</w:t>
                      </w:r>
                    </w:p>
                    <w:p w14:paraId="6112703F" w14:textId="77777777" w:rsidR="006C3B7D" w:rsidRDefault="006C3B7D" w:rsidP="009C0FEE">
                      <w:pPr>
                        <w:jc w:val="center"/>
                        <w:rPr>
                          <w:rFonts w:cs="Arial"/>
                        </w:rPr>
                      </w:pPr>
                    </w:p>
                    <w:p w14:paraId="1B68FB41" w14:textId="77777777" w:rsidR="006C3B7D" w:rsidRDefault="006C3B7D" w:rsidP="009C0FEE">
                      <w:pPr>
                        <w:jc w:val="center"/>
                        <w:rPr>
                          <w:rFonts w:cs="Arial"/>
                        </w:rPr>
                      </w:pPr>
                    </w:p>
                    <w:p w14:paraId="257BA257" w14:textId="77777777" w:rsidR="006C3B7D" w:rsidRPr="002D3525" w:rsidRDefault="006C3B7D" w:rsidP="009C0FEE">
                      <w:pPr>
                        <w:jc w:val="center"/>
                        <w:rPr>
                          <w:rFonts w:cs="Arial"/>
                        </w:rPr>
                      </w:pPr>
                    </w:p>
                  </w:txbxContent>
                </v:textbox>
              </v:shape>
            </w:pict>
          </mc:Fallback>
        </mc:AlternateContent>
      </w:r>
      <w:r w:rsidRPr="009C0FEE">
        <w:rPr>
          <w:rFonts w:ascii="Calibri" w:eastAsia="Calibri" w:hAnsi="Calibri"/>
          <w:noProof/>
          <w:szCs w:val="22"/>
          <w:lang w:eastAsia="en-US"/>
        </w:rPr>
        <mc:AlternateContent>
          <mc:Choice Requires="wps">
            <w:drawing>
              <wp:anchor distT="0" distB="0" distL="114300" distR="114300" simplePos="0" relativeHeight="251684864" behindDoc="0" locked="0" layoutInCell="1" allowOverlap="1" wp14:anchorId="7B1610BF" wp14:editId="188D6AA6">
                <wp:simplePos x="0" y="0"/>
                <wp:positionH relativeFrom="column">
                  <wp:posOffset>-657225</wp:posOffset>
                </wp:positionH>
                <wp:positionV relativeFrom="paragraph">
                  <wp:posOffset>7620000</wp:posOffset>
                </wp:positionV>
                <wp:extent cx="4467225" cy="1924050"/>
                <wp:effectExtent l="0" t="0" r="28575" b="19050"/>
                <wp:wrapNone/>
                <wp:docPr id="11" name="Rectangle: Rounded Corners 11"/>
                <wp:cNvGraphicFramePr/>
                <a:graphic xmlns:a="http://schemas.openxmlformats.org/drawingml/2006/main">
                  <a:graphicData uri="http://schemas.microsoft.com/office/word/2010/wordprocessingShape">
                    <wps:wsp>
                      <wps:cNvSpPr/>
                      <wps:spPr>
                        <a:xfrm>
                          <a:off x="0" y="0"/>
                          <a:ext cx="4467225" cy="1924050"/>
                        </a:xfrm>
                        <a:prstGeom prst="roundRect">
                          <a:avLst/>
                        </a:prstGeom>
                        <a:solidFill>
                          <a:srgbClr val="FF0000"/>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8F5164" id="Rectangle: Rounded Corners 11" o:spid="_x0000_s1026" style="position:absolute;margin-left:-51.75pt;margin-top:600pt;width:351.75pt;height:15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" fillcolor="red" strokecolor="#c00000" strokeweight="1pt">
                <v:stroke joinstyle="miter"/>
              </v:roundrect>
            </w:pict>
          </mc:Fallback>
        </mc:AlternateContent>
      </w:r>
      <w:r w:rsidRPr="009C0FEE">
        <w:rPr>
          <w:rFonts w:ascii="Calibri" w:eastAsia="Calibri" w:hAnsi="Calibri"/>
          <w:noProof/>
          <w:szCs w:val="22"/>
          <w:lang w:eastAsia="en-US"/>
        </w:rPr>
        <mc:AlternateContent>
          <mc:Choice Requires="wps">
            <w:drawing>
              <wp:anchor distT="0" distB="0" distL="114300" distR="114300" simplePos="0" relativeHeight="251685888" behindDoc="0" locked="0" layoutInCell="1" allowOverlap="1" wp14:anchorId="04410E24" wp14:editId="4EC83885">
                <wp:simplePos x="0" y="0"/>
                <wp:positionH relativeFrom="column">
                  <wp:posOffset>-647700</wp:posOffset>
                </wp:positionH>
                <wp:positionV relativeFrom="paragraph">
                  <wp:posOffset>5029200</wp:posOffset>
                </wp:positionV>
                <wp:extent cx="4495800" cy="2505075"/>
                <wp:effectExtent l="0" t="0" r="19050" b="28575"/>
                <wp:wrapNone/>
                <wp:docPr id="12" name="Rectangle: Rounded Corners 12"/>
                <wp:cNvGraphicFramePr/>
                <a:graphic xmlns:a="http://schemas.openxmlformats.org/drawingml/2006/main">
                  <a:graphicData uri="http://schemas.microsoft.com/office/word/2010/wordprocessingShape">
                    <wps:wsp>
                      <wps:cNvSpPr/>
                      <wps:spPr>
                        <a:xfrm>
                          <a:off x="0" y="0"/>
                          <a:ext cx="4495800" cy="2505075"/>
                        </a:xfrm>
                        <a:prstGeom prst="roundRect">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DC7BB4" id="Rectangle: Rounded Corners 12" o:spid="_x0000_s1026" style="position:absolute;margin-left:-51pt;margin-top:396pt;width:354pt;height:19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" fillcolor="#ed7d31" strokecolor="#ae5a21" strokeweight="1pt">
                <v:stroke joinstyle="miter"/>
              </v:roundrect>
            </w:pict>
          </mc:Fallback>
        </mc:AlternateContent>
      </w:r>
      <w:r w:rsidRPr="009C0FEE">
        <w:rPr>
          <w:rFonts w:ascii="Calibri" w:eastAsia="Calibri" w:hAnsi="Calibri"/>
          <w:noProof/>
          <w:szCs w:val="22"/>
          <w:lang w:eastAsia="en-US"/>
        </w:rPr>
        <mc:AlternateContent>
          <mc:Choice Requires="wps">
            <w:drawing>
              <wp:anchor distT="45720" distB="45720" distL="114300" distR="114300" simplePos="0" relativeHeight="251689984" behindDoc="0" locked="0" layoutInCell="1" allowOverlap="1" wp14:anchorId="722D1E0E" wp14:editId="47E6F3D3">
                <wp:simplePos x="0" y="0"/>
                <wp:positionH relativeFrom="column">
                  <wp:posOffset>-600075</wp:posOffset>
                </wp:positionH>
                <wp:positionV relativeFrom="paragraph">
                  <wp:posOffset>5038726</wp:posOffset>
                </wp:positionV>
                <wp:extent cx="4391025" cy="2476500"/>
                <wp:effectExtent l="0" t="0" r="0"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476500"/>
                        </a:xfrm>
                        <a:prstGeom prst="rect">
                          <a:avLst/>
                        </a:prstGeom>
                        <a:noFill/>
                        <a:ln w="9525">
                          <a:noFill/>
                          <a:miter lim="800000"/>
                          <a:headEnd/>
                          <a:tailEnd/>
                        </a:ln>
                      </wps:spPr>
                      <wps:txbx>
                        <w:txbxContent>
                          <w:p w14:paraId="597FA2A7" w14:textId="77777777" w:rsidR="006C3B7D" w:rsidRPr="007E799B" w:rsidRDefault="006C3B7D" w:rsidP="009C0FEE">
                            <w:pPr>
                              <w:jc w:val="center"/>
                              <w:rPr>
                                <w:rFonts w:cs="Arial"/>
                                <w:b/>
                                <w:bCs/>
                              </w:rPr>
                            </w:pPr>
                            <w:r w:rsidRPr="007E799B">
                              <w:rPr>
                                <w:rFonts w:cs="Arial"/>
                                <w:b/>
                                <w:bCs/>
                              </w:rPr>
                              <w:t xml:space="preserve">South </w:t>
                            </w:r>
                            <w:r w:rsidRPr="007E799B">
                              <w:rPr>
                                <w:rFonts w:cs="Arial"/>
                                <w:b/>
                                <w:bCs/>
                              </w:rPr>
                              <w:t>Ribble Integrated Team</w:t>
                            </w:r>
                          </w:p>
                          <w:p w14:paraId="108FBA23" w14:textId="77777777" w:rsidR="006C3B7D" w:rsidRDefault="006C3B7D" w:rsidP="009C0FEE">
                            <w:pPr>
                              <w:jc w:val="center"/>
                              <w:rPr>
                                <w:rFonts w:cs="Arial"/>
                              </w:rPr>
                            </w:pPr>
                            <w:r>
                              <w:rPr>
                                <w:rFonts w:cs="Arial"/>
                              </w:rPr>
                              <w:t xml:space="preserve">For individuals or families with multiple complex needs or who are unable to navigate services without additional support, please refer them to the South Ribble Integrated Team (SRIT). </w:t>
                            </w:r>
                          </w:p>
                          <w:p w14:paraId="74E47F8B" w14:textId="77777777" w:rsidR="006C3B7D" w:rsidRDefault="006C3B7D" w:rsidP="009C0FEE">
                            <w:pPr>
                              <w:jc w:val="center"/>
                              <w:rPr>
                                <w:rFonts w:cs="Arial"/>
                              </w:rPr>
                            </w:pPr>
                            <w:r>
                              <w:rPr>
                                <w:rFonts w:cs="Arial"/>
                              </w:rPr>
                              <w:t xml:space="preserve">The SRIT Team is made up of statutory organisations including South Ribble Borough Council, Lancashire Police, Lancashire Fire and Rescue, Adult Social Care, Community Mental Health and Child &amp; Family Wellbeing </w:t>
                            </w:r>
                          </w:p>
                          <w:p w14:paraId="7CFDE57D" w14:textId="77777777" w:rsidR="006C3B7D" w:rsidRDefault="006C3B7D" w:rsidP="009C0FEE">
                            <w:pPr>
                              <w:jc w:val="center"/>
                              <w:rPr>
                                <w:rFonts w:cs="Arial"/>
                              </w:rPr>
                            </w:pPr>
                            <w:r>
                              <w:rPr>
                                <w:rFonts w:cs="Arial"/>
                              </w:rPr>
                              <w:t xml:space="preserve">Consent is needed for all referrals. Referrals can by made via Refernet or email with a completed referral form. </w:t>
                            </w:r>
                          </w:p>
                          <w:p w14:paraId="3359DF20" w14:textId="77777777" w:rsidR="006C3B7D" w:rsidRDefault="006C3B7D" w:rsidP="009C0FEE">
                            <w:pPr>
                              <w:jc w:val="center"/>
                              <w:rPr>
                                <w:rFonts w:cs="Arial"/>
                              </w:rPr>
                            </w:pPr>
                            <w:r>
                              <w:rPr>
                                <w:rFonts w:cs="Arial"/>
                              </w:rPr>
                              <w:t>Contact: Justine Green SRIT Coordinator</w:t>
                            </w:r>
                          </w:p>
                          <w:p w14:paraId="19D1AC10" w14:textId="77777777" w:rsidR="006C3B7D" w:rsidRDefault="006C3B7D" w:rsidP="009C0FEE">
                            <w:pPr>
                              <w:jc w:val="center"/>
                            </w:pPr>
                            <w:r>
                              <w:rPr>
                                <w:rFonts w:cs="Arial"/>
                              </w:rPr>
                              <w:t xml:space="preserve"> email: </w:t>
                            </w:r>
                            <w:hyperlink r:id="rId22" w:history="1">
                              <w:r w:rsidRPr="00516548">
                                <w:rPr>
                                  <w:rStyle w:val="Hyperlink"/>
                                  <w:rFonts w:cs="Arial"/>
                                </w:rPr>
                                <w:t>SRIT@southribble.gov.uk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D1E0E" id="_x0000_s1045" type="#_x0000_t202" style="position:absolute;margin-left:-47.25pt;margin-top:396.75pt;width:345.75pt;height:19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" filled="f" stroked="f">
                <v:textbox>
                  <w:txbxContent>
                    <w:p w14:paraId="597FA2A7" w14:textId="77777777" w:rsidR="006C3B7D" w:rsidRPr="007E799B" w:rsidRDefault="006C3B7D" w:rsidP="009C0FEE">
                      <w:pPr>
                        <w:jc w:val="center"/>
                        <w:rPr>
                          <w:rFonts w:cs="Arial"/>
                          <w:b/>
                          <w:bCs/>
                        </w:rPr>
                      </w:pPr>
                      <w:r w:rsidRPr="007E799B">
                        <w:rPr>
                          <w:rFonts w:cs="Arial"/>
                          <w:b/>
                          <w:bCs/>
                        </w:rPr>
                        <w:t xml:space="preserve">South </w:t>
                      </w:r>
                      <w:r w:rsidRPr="007E799B">
                        <w:rPr>
                          <w:rFonts w:cs="Arial"/>
                          <w:b/>
                          <w:bCs/>
                        </w:rPr>
                        <w:t>Ribble Integrated Team</w:t>
                      </w:r>
                    </w:p>
                    <w:p w14:paraId="108FBA23" w14:textId="77777777" w:rsidR="006C3B7D" w:rsidRDefault="006C3B7D" w:rsidP="009C0FEE">
                      <w:pPr>
                        <w:jc w:val="center"/>
                        <w:rPr>
                          <w:rFonts w:cs="Arial"/>
                        </w:rPr>
                      </w:pPr>
                      <w:r>
                        <w:rPr>
                          <w:rFonts w:cs="Arial"/>
                        </w:rPr>
                        <w:t xml:space="preserve">For individuals or families with multiple complex needs or who are unable to navigate services without additional support, please refer them to the South Ribble Integrated Team (SRIT). </w:t>
                      </w:r>
                    </w:p>
                    <w:p w14:paraId="74E47F8B" w14:textId="77777777" w:rsidR="006C3B7D" w:rsidRDefault="006C3B7D" w:rsidP="009C0FEE">
                      <w:pPr>
                        <w:jc w:val="center"/>
                        <w:rPr>
                          <w:rFonts w:cs="Arial"/>
                        </w:rPr>
                      </w:pPr>
                      <w:r>
                        <w:rPr>
                          <w:rFonts w:cs="Arial"/>
                        </w:rPr>
                        <w:t xml:space="preserve">The SRIT Team is made up of statutory organisations including South Ribble Borough Council, Lancashire Police, Lancashire Fire and Rescue, Adult Social Care, Community Mental Health and Child &amp; Family Wellbeing </w:t>
                      </w:r>
                    </w:p>
                    <w:p w14:paraId="7CFDE57D" w14:textId="77777777" w:rsidR="006C3B7D" w:rsidRDefault="006C3B7D" w:rsidP="009C0FEE">
                      <w:pPr>
                        <w:jc w:val="center"/>
                        <w:rPr>
                          <w:rFonts w:cs="Arial"/>
                        </w:rPr>
                      </w:pPr>
                      <w:r>
                        <w:rPr>
                          <w:rFonts w:cs="Arial"/>
                        </w:rPr>
                        <w:t xml:space="preserve">Consent is needed for all referrals. Referrals can by made via Refernet or email with a completed referral form. </w:t>
                      </w:r>
                    </w:p>
                    <w:p w14:paraId="3359DF20" w14:textId="77777777" w:rsidR="006C3B7D" w:rsidRDefault="006C3B7D" w:rsidP="009C0FEE">
                      <w:pPr>
                        <w:jc w:val="center"/>
                        <w:rPr>
                          <w:rFonts w:cs="Arial"/>
                        </w:rPr>
                      </w:pPr>
                      <w:r>
                        <w:rPr>
                          <w:rFonts w:cs="Arial"/>
                        </w:rPr>
                        <w:t>Contact: Justine Green SRIT Coordinator</w:t>
                      </w:r>
                    </w:p>
                    <w:p w14:paraId="19D1AC10" w14:textId="77777777" w:rsidR="006C3B7D" w:rsidRDefault="006C3B7D" w:rsidP="009C0FEE">
                      <w:pPr>
                        <w:jc w:val="center"/>
                      </w:pPr>
                      <w:r>
                        <w:rPr>
                          <w:rFonts w:cs="Arial"/>
                        </w:rPr>
                        <w:t xml:space="preserve"> email: </w:t>
                      </w:r>
                      <w:hyperlink r:id="rId23" w:history="1">
                        <w:r w:rsidRPr="00516548">
                          <w:rPr>
                            <w:rStyle w:val="Hyperlink"/>
                            <w:rFonts w:cs="Arial"/>
                          </w:rPr>
                          <w:t>SRIT@southribble.gov.uk</w:t>
                        </w:r>
                      </w:hyperlink>
                    </w:p>
                  </w:txbxContent>
                </v:textbox>
              </v:shape>
            </w:pict>
          </mc:Fallback>
        </mc:AlternateContent>
      </w:r>
      <w:r w:rsidRPr="009C0FEE">
        <w:rPr>
          <w:rFonts w:ascii="Calibri" w:eastAsia="Calibri" w:hAnsi="Calibri"/>
          <w:noProof/>
          <w:szCs w:val="22"/>
          <w:lang w:eastAsia="en-US"/>
        </w:rPr>
        <mc:AlternateContent>
          <mc:Choice Requires="wps">
            <w:drawing>
              <wp:anchor distT="0" distB="0" distL="114300" distR="114300" simplePos="0" relativeHeight="251683840" behindDoc="0" locked="0" layoutInCell="1" allowOverlap="1" wp14:anchorId="0224BF7F" wp14:editId="56D31672">
                <wp:simplePos x="0" y="0"/>
                <wp:positionH relativeFrom="column">
                  <wp:posOffset>-657225</wp:posOffset>
                </wp:positionH>
                <wp:positionV relativeFrom="paragraph">
                  <wp:posOffset>2876550</wp:posOffset>
                </wp:positionV>
                <wp:extent cx="4495800" cy="2057400"/>
                <wp:effectExtent l="0" t="0" r="19050" b="19050"/>
                <wp:wrapNone/>
                <wp:docPr id="227" name="Rectangle: Rounded Corners 227"/>
                <wp:cNvGraphicFramePr/>
                <a:graphic xmlns:a="http://schemas.openxmlformats.org/drawingml/2006/main">
                  <a:graphicData uri="http://schemas.microsoft.com/office/word/2010/wordprocessingShape">
                    <wps:wsp>
                      <wps:cNvSpPr/>
                      <wps:spPr>
                        <a:xfrm>
                          <a:off x="0" y="0"/>
                          <a:ext cx="4495800" cy="2057400"/>
                        </a:xfrm>
                        <a:prstGeom prst="roundRect">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98A317" id="Rectangle: Rounded Corners 227" o:spid="_x0000_s1026" style="position:absolute;margin-left:-51.75pt;margin-top:226.5pt;width:354pt;height:1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" fillcolor="#ffc000" strokecolor="#bc8c00" strokeweight="1pt">
                <v:stroke joinstyle="miter"/>
              </v:roundrect>
            </w:pict>
          </mc:Fallback>
        </mc:AlternateContent>
      </w:r>
      <w:r w:rsidRPr="009C0FEE">
        <w:rPr>
          <w:rFonts w:ascii="Calibri" w:eastAsia="Calibri" w:hAnsi="Calibri"/>
          <w:noProof/>
          <w:szCs w:val="22"/>
          <w:lang w:eastAsia="en-US"/>
        </w:rPr>
        <mc:AlternateContent>
          <mc:Choice Requires="wps">
            <w:drawing>
              <wp:anchor distT="45720" distB="45720" distL="114300" distR="114300" simplePos="0" relativeHeight="251688960" behindDoc="0" locked="0" layoutInCell="1" allowOverlap="1" wp14:anchorId="7B10ECCD" wp14:editId="53598010">
                <wp:simplePos x="0" y="0"/>
                <wp:positionH relativeFrom="column">
                  <wp:posOffset>-600075</wp:posOffset>
                </wp:positionH>
                <wp:positionV relativeFrom="paragraph">
                  <wp:posOffset>2886075</wp:posOffset>
                </wp:positionV>
                <wp:extent cx="4371975" cy="20193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2019300"/>
                        </a:xfrm>
                        <a:prstGeom prst="rect">
                          <a:avLst/>
                        </a:prstGeom>
                        <a:noFill/>
                        <a:ln w="9525">
                          <a:noFill/>
                          <a:miter lim="800000"/>
                          <a:headEnd/>
                          <a:tailEnd/>
                        </a:ln>
                      </wps:spPr>
                      <wps:txbx>
                        <w:txbxContent>
                          <w:p w14:paraId="15CE8810" w14:textId="77777777" w:rsidR="006C3B7D" w:rsidRPr="00BA6138" w:rsidRDefault="006C3B7D" w:rsidP="009C0FEE">
                            <w:pPr>
                              <w:jc w:val="center"/>
                              <w:rPr>
                                <w:rFonts w:cs="Arial"/>
                                <w:b/>
                                <w:bCs/>
                              </w:rPr>
                            </w:pPr>
                            <w:r w:rsidRPr="00BA6138">
                              <w:rPr>
                                <w:rFonts w:cs="Arial"/>
                                <w:b/>
                                <w:bCs/>
                              </w:rPr>
                              <w:t xml:space="preserve">South </w:t>
                            </w:r>
                            <w:r w:rsidRPr="00BA6138">
                              <w:rPr>
                                <w:rFonts w:cs="Arial"/>
                                <w:b/>
                                <w:bCs/>
                              </w:rPr>
                              <w:t>Ribble Community Hub</w:t>
                            </w:r>
                          </w:p>
                          <w:p w14:paraId="2F4687A9" w14:textId="77777777" w:rsidR="006C3B7D" w:rsidRDefault="006C3B7D" w:rsidP="009C0FEE">
                            <w:pPr>
                              <w:jc w:val="center"/>
                              <w:rPr>
                                <w:rFonts w:cs="Arial"/>
                              </w:rPr>
                            </w:pPr>
                            <w:r>
                              <w:rPr>
                                <w:rFonts w:cs="Arial"/>
                              </w:rPr>
                              <w:t xml:space="preserve">For any residents who have been impacted by COVID-19 and need additional support, referrals should be made to South Ribble Community Hub. </w:t>
                            </w:r>
                          </w:p>
                          <w:p w14:paraId="3FCF1A90" w14:textId="77777777" w:rsidR="006C3B7D" w:rsidRDefault="006C3B7D" w:rsidP="009C0FEE">
                            <w:pPr>
                              <w:jc w:val="center"/>
                              <w:rPr>
                                <w:rFonts w:cs="Arial"/>
                              </w:rPr>
                            </w:pPr>
                            <w:r>
                              <w:rPr>
                                <w:rFonts w:cs="Arial"/>
                              </w:rPr>
                              <w:t xml:space="preserve">South Ribble Borough Council and Citizen’s Advice Bureau are working in partnership to provide support for residents who may need support with issues such as redundancy, social isolation, benefits advice, support to obtain food or prescriptions. </w:t>
                            </w:r>
                          </w:p>
                          <w:p w14:paraId="073ADAB0" w14:textId="77777777" w:rsidR="006C3B7D" w:rsidRDefault="006C3B7D" w:rsidP="009C0FEE">
                            <w:pPr>
                              <w:jc w:val="center"/>
                              <w:rPr>
                                <w:rFonts w:cs="Arial"/>
                              </w:rPr>
                            </w:pPr>
                            <w:r>
                              <w:rPr>
                                <w:rFonts w:cs="Arial"/>
                              </w:rPr>
                              <w:t xml:space="preserve">Referrals can be made via Refernet, phone: 01772 625625 </w:t>
                            </w:r>
                          </w:p>
                          <w:p w14:paraId="77E43347" w14:textId="77777777" w:rsidR="006C3B7D" w:rsidRDefault="006C3B7D" w:rsidP="009C0FEE">
                            <w:pPr>
                              <w:jc w:val="center"/>
                              <w:rPr>
                                <w:rFonts w:cs="Arial"/>
                              </w:rPr>
                            </w:pPr>
                            <w:r>
                              <w:rPr>
                                <w:rFonts w:cs="Arial"/>
                              </w:rPr>
                              <w:t xml:space="preserve">or email: </w:t>
                            </w:r>
                            <w:hyperlink r:id="rId24" w:history="1">
                              <w:r w:rsidRPr="005374C1">
                                <w:rPr>
                                  <w:rStyle w:val="Hyperlink"/>
                                  <w:rFonts w:cs="Arial"/>
                                </w:rPr>
                                <w:t>covid19support@southribble.gov.uk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0ECCD" id="_x0000_s1046" type="#_x0000_t202" style="position:absolute;margin-left:-47.25pt;margin-top:227.25pt;width:344.25pt;height:159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" filled="f" stroked="f">
                <v:textbox>
                  <w:txbxContent>
                    <w:p w14:paraId="15CE8810" w14:textId="77777777" w:rsidR="006C3B7D" w:rsidRPr="00BA6138" w:rsidRDefault="006C3B7D" w:rsidP="009C0FEE">
                      <w:pPr>
                        <w:jc w:val="center"/>
                        <w:rPr>
                          <w:rFonts w:cs="Arial"/>
                          <w:b/>
                          <w:bCs/>
                        </w:rPr>
                      </w:pPr>
                      <w:r w:rsidRPr="00BA6138">
                        <w:rPr>
                          <w:rFonts w:cs="Arial"/>
                          <w:b/>
                          <w:bCs/>
                        </w:rPr>
                        <w:t xml:space="preserve">South </w:t>
                      </w:r>
                      <w:r w:rsidRPr="00BA6138">
                        <w:rPr>
                          <w:rFonts w:cs="Arial"/>
                          <w:b/>
                          <w:bCs/>
                        </w:rPr>
                        <w:t>Ribble Community Hub</w:t>
                      </w:r>
                    </w:p>
                    <w:p w14:paraId="2F4687A9" w14:textId="77777777" w:rsidR="006C3B7D" w:rsidRDefault="006C3B7D" w:rsidP="009C0FEE">
                      <w:pPr>
                        <w:jc w:val="center"/>
                        <w:rPr>
                          <w:rFonts w:cs="Arial"/>
                        </w:rPr>
                      </w:pPr>
                      <w:r>
                        <w:rPr>
                          <w:rFonts w:cs="Arial"/>
                        </w:rPr>
                        <w:t xml:space="preserve">For any residents who have been impacted by COVID-19 and need additional support, referrals should be made to South Ribble Community Hub. </w:t>
                      </w:r>
                    </w:p>
                    <w:p w14:paraId="3FCF1A90" w14:textId="77777777" w:rsidR="006C3B7D" w:rsidRDefault="006C3B7D" w:rsidP="009C0FEE">
                      <w:pPr>
                        <w:jc w:val="center"/>
                        <w:rPr>
                          <w:rFonts w:cs="Arial"/>
                        </w:rPr>
                      </w:pPr>
                      <w:r>
                        <w:rPr>
                          <w:rFonts w:cs="Arial"/>
                        </w:rPr>
                        <w:t xml:space="preserve">South Ribble Borough Council and Citizen’s Advice Bureau are working in partnership to provide support for residents who may need support with issues such as redundancy, social isolation, benefits advice, support to obtain food or prescriptions. </w:t>
                      </w:r>
                    </w:p>
                    <w:p w14:paraId="073ADAB0" w14:textId="77777777" w:rsidR="006C3B7D" w:rsidRDefault="006C3B7D" w:rsidP="009C0FEE">
                      <w:pPr>
                        <w:jc w:val="center"/>
                        <w:rPr>
                          <w:rFonts w:cs="Arial"/>
                        </w:rPr>
                      </w:pPr>
                      <w:r>
                        <w:rPr>
                          <w:rFonts w:cs="Arial"/>
                        </w:rPr>
                        <w:t xml:space="preserve">Referrals can be made via Refernet, phone: 01772 625625 </w:t>
                      </w:r>
                    </w:p>
                    <w:p w14:paraId="77E43347" w14:textId="77777777" w:rsidR="006C3B7D" w:rsidRDefault="006C3B7D" w:rsidP="009C0FEE">
                      <w:pPr>
                        <w:jc w:val="center"/>
                        <w:rPr>
                          <w:rFonts w:cs="Arial"/>
                        </w:rPr>
                      </w:pPr>
                      <w:r>
                        <w:rPr>
                          <w:rFonts w:cs="Arial"/>
                        </w:rPr>
                        <w:t xml:space="preserve">or email: </w:t>
                      </w:r>
                      <w:hyperlink r:id="rId25" w:history="1">
                        <w:r w:rsidRPr="005374C1">
                          <w:rPr>
                            <w:rStyle w:val="Hyperlink"/>
                            <w:rFonts w:cs="Arial"/>
                          </w:rPr>
                          <w:t>covid19support@southribble.gov.uk</w:t>
                        </w:r>
                      </w:hyperlink>
                    </w:p>
                  </w:txbxContent>
                </v:textbox>
              </v:shape>
            </w:pict>
          </mc:Fallback>
        </mc:AlternateContent>
      </w:r>
      <w:r w:rsidRPr="009C0FEE">
        <w:rPr>
          <w:rFonts w:ascii="Calibri" w:eastAsia="Calibri" w:hAnsi="Calibri"/>
          <w:noProof/>
          <w:szCs w:val="22"/>
          <w:lang w:eastAsia="en-US"/>
        </w:rPr>
        <mc:AlternateContent>
          <mc:Choice Requires="wps">
            <w:drawing>
              <wp:anchor distT="45720" distB="45720" distL="114300" distR="114300" simplePos="0" relativeHeight="251692032" behindDoc="0" locked="0" layoutInCell="1" allowOverlap="1" wp14:anchorId="2B92CEF0" wp14:editId="3A19A0F5">
                <wp:simplePos x="0" y="0"/>
                <wp:positionH relativeFrom="column">
                  <wp:posOffset>4143375</wp:posOffset>
                </wp:positionH>
                <wp:positionV relativeFrom="paragraph">
                  <wp:posOffset>-561975</wp:posOffset>
                </wp:positionV>
                <wp:extent cx="2127885" cy="9849485"/>
                <wp:effectExtent l="0" t="0" r="0"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9849485"/>
                        </a:xfrm>
                        <a:prstGeom prst="rect">
                          <a:avLst/>
                        </a:prstGeom>
                        <a:noFill/>
                        <a:ln w="9525">
                          <a:noFill/>
                          <a:miter lim="800000"/>
                          <a:headEnd/>
                          <a:tailEnd/>
                        </a:ln>
                      </wps:spPr>
                      <wps:txbx>
                        <w:txbxContent>
                          <w:p w14:paraId="1CD43590" w14:textId="77777777" w:rsidR="006C3B7D" w:rsidRPr="007A2E70" w:rsidRDefault="006C3B7D" w:rsidP="009C0FEE">
                            <w:pPr>
                              <w:jc w:val="center"/>
                              <w:rPr>
                                <w:rFonts w:cs="Arial"/>
                                <w:b/>
                                <w:bCs/>
                                <w:color w:val="FFFFFF"/>
                              </w:rPr>
                            </w:pPr>
                            <w:r w:rsidRPr="007A2E70">
                              <w:rPr>
                                <w:rFonts w:cs="Arial"/>
                                <w:b/>
                                <w:bCs/>
                                <w:color w:val="FFFFFF"/>
                              </w:rPr>
                              <w:t>One Front Door Network</w:t>
                            </w:r>
                          </w:p>
                          <w:p w14:paraId="1417959B" w14:textId="77777777" w:rsidR="006C3B7D" w:rsidRPr="007A2E70" w:rsidRDefault="006C3B7D" w:rsidP="009C0FEE">
                            <w:pPr>
                              <w:jc w:val="center"/>
                              <w:rPr>
                                <w:rFonts w:cs="Arial"/>
                                <w:color w:val="FFFFFF"/>
                              </w:rPr>
                            </w:pPr>
                            <w:r w:rsidRPr="007A2E70">
                              <w:rPr>
                                <w:rFonts w:cs="Arial"/>
                                <w:color w:val="FFFFFF"/>
                              </w:rPr>
                              <w:t xml:space="preserve">The South </w:t>
                            </w:r>
                            <w:r w:rsidRPr="007A2E70">
                              <w:rPr>
                                <w:rFonts w:cs="Arial"/>
                                <w:color w:val="FFFFFF"/>
                              </w:rPr>
                              <w:t xml:space="preserve">Ribble One Front Door Network has been created in the hope of; tackling issues arising from COVID-19, to close the gaps between services and to improve communication between organisations.  </w:t>
                            </w:r>
                          </w:p>
                          <w:p w14:paraId="67D308F0" w14:textId="77777777" w:rsidR="006C3B7D" w:rsidRPr="007A2E70" w:rsidRDefault="006C3B7D" w:rsidP="009C0FEE">
                            <w:pPr>
                              <w:jc w:val="center"/>
                              <w:rPr>
                                <w:rFonts w:cs="Arial"/>
                                <w:color w:val="FFFFFF"/>
                              </w:rPr>
                            </w:pPr>
                            <w:r w:rsidRPr="007A2E70">
                              <w:rPr>
                                <w:rFonts w:cs="Arial"/>
                                <w:color w:val="FFFFFF"/>
                              </w:rPr>
                              <w:t xml:space="preserve">The network is made up of voluntary, statutory and charity organisations. </w:t>
                            </w:r>
                          </w:p>
                          <w:p w14:paraId="260AD0C8" w14:textId="77777777" w:rsidR="006C3B7D" w:rsidRPr="007A2E70" w:rsidRDefault="006C3B7D" w:rsidP="009C0FEE">
                            <w:pPr>
                              <w:jc w:val="center"/>
                              <w:rPr>
                                <w:rFonts w:cs="Arial"/>
                                <w:color w:val="FFFFFF"/>
                              </w:rPr>
                            </w:pPr>
                          </w:p>
                          <w:p w14:paraId="07F84A39" w14:textId="77777777" w:rsidR="006C3B7D" w:rsidRPr="007A2E70" w:rsidRDefault="006C3B7D" w:rsidP="009C0FEE">
                            <w:pPr>
                              <w:jc w:val="center"/>
                              <w:rPr>
                                <w:rFonts w:cs="Arial"/>
                                <w:color w:val="FFFFFF"/>
                              </w:rPr>
                            </w:pPr>
                          </w:p>
                          <w:p w14:paraId="5B441DB5" w14:textId="77777777" w:rsidR="006C3B7D" w:rsidRPr="007A2E70" w:rsidRDefault="006C3B7D" w:rsidP="009C0FEE">
                            <w:pPr>
                              <w:jc w:val="center"/>
                              <w:rPr>
                                <w:rFonts w:cs="Arial"/>
                                <w:color w:val="FFFFFF"/>
                              </w:rPr>
                            </w:pPr>
                            <w:r w:rsidRPr="007A2E70">
                              <w:rPr>
                                <w:rFonts w:cs="Arial"/>
                                <w:color w:val="FFFFFF"/>
                              </w:rPr>
                              <w:t xml:space="preserve">Every month the meetings </w:t>
                            </w:r>
                            <w:r w:rsidRPr="007A2E70">
                              <w:rPr>
                                <w:rFonts w:cs="Arial"/>
                                <w:color w:val="FFFFFF"/>
                              </w:rPr>
                              <w:t xml:space="preserve">will  have key speakers invited which will provide organisations with a chance to raise awareness of the services they offer. </w:t>
                            </w:r>
                          </w:p>
                          <w:p w14:paraId="5F34A103" w14:textId="77777777" w:rsidR="006C3B7D" w:rsidRPr="007A2E70" w:rsidRDefault="006C3B7D" w:rsidP="009C0FEE">
                            <w:pPr>
                              <w:jc w:val="center"/>
                              <w:rPr>
                                <w:rFonts w:cs="Arial"/>
                                <w:color w:val="FFFFFF"/>
                              </w:rPr>
                            </w:pPr>
                            <w:r w:rsidRPr="007A2E70">
                              <w:rPr>
                                <w:rFonts w:cs="Arial"/>
                                <w:color w:val="FFFFFF"/>
                              </w:rPr>
                              <w:t xml:space="preserve"> “Hot Topics” or “Trends” will be discussed to identify gaps or emerging issues and plug those gaps at the earliest opportunity. </w:t>
                            </w:r>
                          </w:p>
                          <w:p w14:paraId="0111DE63" w14:textId="77777777" w:rsidR="006C3B7D" w:rsidRPr="007A2E70" w:rsidRDefault="006C3B7D" w:rsidP="009C0FEE">
                            <w:pPr>
                              <w:jc w:val="center"/>
                              <w:rPr>
                                <w:rFonts w:cs="Arial"/>
                                <w:color w:val="FFFFFF"/>
                              </w:rPr>
                            </w:pPr>
                            <w:r w:rsidRPr="007A2E70">
                              <w:rPr>
                                <w:rFonts w:cs="Arial"/>
                                <w:color w:val="FFFFFF"/>
                              </w:rPr>
                              <w:t>By raising awareness of what services are in South Ribble we can hopefully create more referral pathways for our residents and reduce the amount of time our residents will wait to access services, getting them the best support in the quickest way possible.</w:t>
                            </w:r>
                          </w:p>
                          <w:p w14:paraId="258D3DD4" w14:textId="77777777" w:rsidR="006C3B7D" w:rsidRPr="007A2E70" w:rsidRDefault="006C3B7D" w:rsidP="009C0FEE">
                            <w:pPr>
                              <w:jc w:val="center"/>
                              <w:rPr>
                                <w:rFonts w:cs="Arial"/>
                                <w:color w:val="FFFFFF"/>
                              </w:rPr>
                            </w:pPr>
                            <w:r w:rsidRPr="007A2E70">
                              <w:rPr>
                                <w:rFonts w:cs="Arial"/>
                                <w:color w:val="FFFFFF"/>
                              </w:rPr>
                              <w:t xml:space="preserve">We will also be sending out a monthly E-newsletter to share important information across organisations.  </w:t>
                            </w:r>
                          </w:p>
                          <w:p w14:paraId="3689BAE5" w14:textId="77777777" w:rsidR="006C3B7D" w:rsidRPr="007A2E70" w:rsidRDefault="006C3B7D" w:rsidP="009C0FEE">
                            <w:pPr>
                              <w:jc w:val="center"/>
                              <w:rPr>
                                <w:rFonts w:cs="Arial"/>
                                <w:color w:val="FFFFFF"/>
                              </w:rPr>
                            </w:pPr>
                            <w:r w:rsidRPr="007A2E70">
                              <w:rPr>
                                <w:rFonts w:cs="Arial"/>
                                <w:color w:val="FFFFFF"/>
                              </w:rPr>
                              <w:t xml:space="preserve">For more information on how to join the One Front Door Network or joining the E-newletter mailing list, contact: </w:t>
                            </w:r>
                          </w:p>
                          <w:p w14:paraId="5CD3B01B" w14:textId="77777777" w:rsidR="006C3B7D" w:rsidRPr="007A2E70" w:rsidRDefault="006C3B7D" w:rsidP="009C0FEE">
                            <w:pPr>
                              <w:jc w:val="center"/>
                              <w:rPr>
                                <w:rFonts w:cs="Arial"/>
                                <w:color w:val="FFFFFF"/>
                              </w:rPr>
                            </w:pPr>
                          </w:p>
                          <w:p w14:paraId="4017D3ED" w14:textId="77777777" w:rsidR="006C3B7D" w:rsidRPr="007A2E70" w:rsidRDefault="006C3B7D" w:rsidP="009C0FEE">
                            <w:pPr>
                              <w:jc w:val="center"/>
                              <w:rPr>
                                <w:rFonts w:cs="Arial"/>
                                <w:color w:val="FFFFFF"/>
                              </w:rPr>
                            </w:pPr>
                            <w:r w:rsidRPr="007A2E70">
                              <w:rPr>
                                <w:rFonts w:cs="Arial"/>
                                <w:color w:val="FFFFFF"/>
                              </w:rPr>
                              <w:t>Justine Green by email:</w:t>
                            </w:r>
                          </w:p>
                          <w:p w14:paraId="6D29F5F3" w14:textId="77777777" w:rsidR="006C3B7D" w:rsidRPr="00516548" w:rsidRDefault="006C3B7D" w:rsidP="009C0FEE">
                            <w:pPr>
                              <w:jc w:val="center"/>
                              <w:rPr>
                                <w:rFonts w:cs="Arial"/>
                                <w:color w:val="002060"/>
                                <w:u w:val="single"/>
                              </w:rPr>
                            </w:pPr>
                            <w:r w:rsidRPr="00516548">
                              <w:rPr>
                                <w:rFonts w:cs="Arial"/>
                                <w:color w:val="002060"/>
                                <w:u w:val="single"/>
                              </w:rPr>
                              <w:t>SRIT@southribble.gov.uk</w:t>
                            </w:r>
                          </w:p>
                          <w:p w14:paraId="7DCD56B9" w14:textId="77777777" w:rsidR="006C3B7D" w:rsidRPr="007A2E70" w:rsidRDefault="006C3B7D" w:rsidP="009C0FEE">
                            <w:pPr>
                              <w:jc w:val="center"/>
                              <w:rPr>
                                <w:rFonts w:cs="Arial"/>
                                <w:color w:val="FFFFFF"/>
                              </w:rPr>
                            </w:pPr>
                            <w:r w:rsidRPr="007A2E70">
                              <w:rPr>
                                <w:rFonts w:cs="Arial"/>
                                <w:color w:val="FFFFFF"/>
                              </w:rPr>
                              <w:t xml:space="preserve">Or phone: </w:t>
                            </w:r>
                          </w:p>
                          <w:p w14:paraId="4984E354" w14:textId="77777777" w:rsidR="006C3B7D" w:rsidRPr="007A2E70" w:rsidRDefault="006C3B7D" w:rsidP="009C0FEE">
                            <w:pPr>
                              <w:jc w:val="center"/>
                              <w:rPr>
                                <w:rFonts w:cs="Arial"/>
                                <w:color w:val="FFFFFF"/>
                              </w:rPr>
                            </w:pPr>
                            <w:r w:rsidRPr="007A2E70">
                              <w:rPr>
                                <w:rFonts w:cs="Arial"/>
                                <w:color w:val="FFFFFF"/>
                              </w:rPr>
                              <w:t>07814 853 090</w:t>
                            </w:r>
                          </w:p>
                          <w:p w14:paraId="0A11EB8E" w14:textId="77777777" w:rsidR="006C3B7D" w:rsidRPr="007A2E70" w:rsidRDefault="006C3B7D" w:rsidP="009C0FEE">
                            <w:pPr>
                              <w:rPr>
                                <w:rFonts w:cs="Arial"/>
                                <w:color w:val="FFFFFF"/>
                              </w:rPr>
                            </w:pPr>
                          </w:p>
                          <w:p w14:paraId="6C86587C" w14:textId="77777777" w:rsidR="006C3B7D" w:rsidRPr="007A2E70" w:rsidRDefault="006C3B7D" w:rsidP="009C0FEE">
                            <w:pPr>
                              <w:rPr>
                                <w:rFonts w:cs="Arial"/>
                                <w:color w:val="FFFFFF"/>
                              </w:rPr>
                            </w:pPr>
                          </w:p>
                          <w:p w14:paraId="78FD8C32" w14:textId="77777777" w:rsidR="006C3B7D" w:rsidRPr="0046103C" w:rsidRDefault="006C3B7D" w:rsidP="009C0FEE">
                            <w:pPr>
                              <w:jc w:val="center"/>
                              <w:rPr>
                                <w:rFonts w:cs="Arial"/>
                                <w:color w:val="002060"/>
                              </w:rPr>
                            </w:pPr>
                          </w:p>
                          <w:p w14:paraId="31F863CF" w14:textId="77777777" w:rsidR="006C3B7D" w:rsidRPr="002D3525" w:rsidRDefault="006C3B7D" w:rsidP="009C0FEE">
                            <w:pPr>
                              <w:jc w:val="center"/>
                              <w:rPr>
                                <w:rFonts w:cs="Arial"/>
                              </w:rPr>
                            </w:pPr>
                            <w:r>
                              <w:rPr>
                                <w:rFonts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2CEF0" id="_x0000_s1047" type="#_x0000_t202" style="position:absolute;margin-left:326.25pt;margin-top:-44.25pt;width:167.55pt;height:775.5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" filled="f" stroked="f">
                <v:textbox>
                  <w:txbxContent>
                    <w:p w14:paraId="1CD43590" w14:textId="77777777" w:rsidR="006C3B7D" w:rsidRPr="007A2E70" w:rsidRDefault="006C3B7D" w:rsidP="009C0FEE">
                      <w:pPr>
                        <w:jc w:val="center"/>
                        <w:rPr>
                          <w:rFonts w:cs="Arial"/>
                          <w:b/>
                          <w:bCs/>
                          <w:color w:val="FFFFFF"/>
                        </w:rPr>
                      </w:pPr>
                      <w:r w:rsidRPr="007A2E70">
                        <w:rPr>
                          <w:rFonts w:cs="Arial"/>
                          <w:b/>
                          <w:bCs/>
                          <w:color w:val="FFFFFF"/>
                        </w:rPr>
                        <w:t>One Front Door Network</w:t>
                      </w:r>
                    </w:p>
                    <w:p w14:paraId="1417959B" w14:textId="77777777" w:rsidR="006C3B7D" w:rsidRPr="007A2E70" w:rsidRDefault="006C3B7D" w:rsidP="009C0FEE">
                      <w:pPr>
                        <w:jc w:val="center"/>
                        <w:rPr>
                          <w:rFonts w:cs="Arial"/>
                          <w:color w:val="FFFFFF"/>
                        </w:rPr>
                      </w:pPr>
                      <w:r w:rsidRPr="007A2E70">
                        <w:rPr>
                          <w:rFonts w:cs="Arial"/>
                          <w:color w:val="FFFFFF"/>
                        </w:rPr>
                        <w:t xml:space="preserve">The South </w:t>
                      </w:r>
                      <w:r w:rsidRPr="007A2E70">
                        <w:rPr>
                          <w:rFonts w:cs="Arial"/>
                          <w:color w:val="FFFFFF"/>
                        </w:rPr>
                        <w:t xml:space="preserve">Ribble One Front Door Network has been created in the hope of; tackling issues arising from COVID-19, to close the gaps between services and to improve communication between organisations.  </w:t>
                      </w:r>
                    </w:p>
                    <w:p w14:paraId="67D308F0" w14:textId="77777777" w:rsidR="006C3B7D" w:rsidRPr="007A2E70" w:rsidRDefault="006C3B7D" w:rsidP="009C0FEE">
                      <w:pPr>
                        <w:jc w:val="center"/>
                        <w:rPr>
                          <w:rFonts w:cs="Arial"/>
                          <w:color w:val="FFFFFF"/>
                        </w:rPr>
                      </w:pPr>
                      <w:r w:rsidRPr="007A2E70">
                        <w:rPr>
                          <w:rFonts w:cs="Arial"/>
                          <w:color w:val="FFFFFF"/>
                        </w:rPr>
                        <w:t xml:space="preserve">The network is made up of voluntary, statutory and charity organisations. </w:t>
                      </w:r>
                    </w:p>
                    <w:p w14:paraId="260AD0C8" w14:textId="77777777" w:rsidR="006C3B7D" w:rsidRPr="007A2E70" w:rsidRDefault="006C3B7D" w:rsidP="009C0FEE">
                      <w:pPr>
                        <w:jc w:val="center"/>
                        <w:rPr>
                          <w:rFonts w:cs="Arial"/>
                          <w:color w:val="FFFFFF"/>
                        </w:rPr>
                      </w:pPr>
                    </w:p>
                    <w:p w14:paraId="07F84A39" w14:textId="77777777" w:rsidR="006C3B7D" w:rsidRPr="007A2E70" w:rsidRDefault="006C3B7D" w:rsidP="009C0FEE">
                      <w:pPr>
                        <w:jc w:val="center"/>
                        <w:rPr>
                          <w:rFonts w:cs="Arial"/>
                          <w:color w:val="FFFFFF"/>
                        </w:rPr>
                      </w:pPr>
                    </w:p>
                    <w:p w14:paraId="5B441DB5" w14:textId="77777777" w:rsidR="006C3B7D" w:rsidRPr="007A2E70" w:rsidRDefault="006C3B7D" w:rsidP="009C0FEE">
                      <w:pPr>
                        <w:jc w:val="center"/>
                        <w:rPr>
                          <w:rFonts w:cs="Arial"/>
                          <w:color w:val="FFFFFF"/>
                        </w:rPr>
                      </w:pPr>
                      <w:r w:rsidRPr="007A2E70">
                        <w:rPr>
                          <w:rFonts w:cs="Arial"/>
                          <w:color w:val="FFFFFF"/>
                        </w:rPr>
                        <w:t xml:space="preserve">Every month the meetings </w:t>
                      </w:r>
                      <w:r w:rsidRPr="007A2E70">
                        <w:rPr>
                          <w:rFonts w:cs="Arial"/>
                          <w:color w:val="FFFFFF"/>
                        </w:rPr>
                        <w:t xml:space="preserve">will  have key speakers invited which will provide organisations with a chance to raise awareness of the services they offer. </w:t>
                      </w:r>
                    </w:p>
                    <w:p w14:paraId="5F34A103" w14:textId="77777777" w:rsidR="006C3B7D" w:rsidRPr="007A2E70" w:rsidRDefault="006C3B7D" w:rsidP="009C0FEE">
                      <w:pPr>
                        <w:jc w:val="center"/>
                        <w:rPr>
                          <w:rFonts w:cs="Arial"/>
                          <w:color w:val="FFFFFF"/>
                        </w:rPr>
                      </w:pPr>
                      <w:r w:rsidRPr="007A2E70">
                        <w:rPr>
                          <w:rFonts w:cs="Arial"/>
                          <w:color w:val="FFFFFF"/>
                        </w:rPr>
                        <w:t xml:space="preserve"> “Hot Topics” or “Trends” will be discussed to identify gaps or emerging issues and plug those gaps at the earliest opportunity. </w:t>
                      </w:r>
                    </w:p>
                    <w:p w14:paraId="0111DE63" w14:textId="77777777" w:rsidR="006C3B7D" w:rsidRPr="007A2E70" w:rsidRDefault="006C3B7D" w:rsidP="009C0FEE">
                      <w:pPr>
                        <w:jc w:val="center"/>
                        <w:rPr>
                          <w:rFonts w:cs="Arial"/>
                          <w:color w:val="FFFFFF"/>
                        </w:rPr>
                      </w:pPr>
                      <w:r w:rsidRPr="007A2E70">
                        <w:rPr>
                          <w:rFonts w:cs="Arial"/>
                          <w:color w:val="FFFFFF"/>
                        </w:rPr>
                        <w:t>By raising awareness of what services are in South Ribble we can hopefully create more referral pathways for our residents and reduce the amount of time our residents will wait to access services, getting them the best support in the quickest way possible.</w:t>
                      </w:r>
                    </w:p>
                    <w:p w14:paraId="258D3DD4" w14:textId="77777777" w:rsidR="006C3B7D" w:rsidRPr="007A2E70" w:rsidRDefault="006C3B7D" w:rsidP="009C0FEE">
                      <w:pPr>
                        <w:jc w:val="center"/>
                        <w:rPr>
                          <w:rFonts w:cs="Arial"/>
                          <w:color w:val="FFFFFF"/>
                        </w:rPr>
                      </w:pPr>
                      <w:r w:rsidRPr="007A2E70">
                        <w:rPr>
                          <w:rFonts w:cs="Arial"/>
                          <w:color w:val="FFFFFF"/>
                        </w:rPr>
                        <w:t xml:space="preserve">We will also be sending out a monthly E-newsletter to share important information across organisations.  </w:t>
                      </w:r>
                    </w:p>
                    <w:p w14:paraId="3689BAE5" w14:textId="77777777" w:rsidR="006C3B7D" w:rsidRPr="007A2E70" w:rsidRDefault="006C3B7D" w:rsidP="009C0FEE">
                      <w:pPr>
                        <w:jc w:val="center"/>
                        <w:rPr>
                          <w:rFonts w:cs="Arial"/>
                          <w:color w:val="FFFFFF"/>
                        </w:rPr>
                      </w:pPr>
                      <w:r w:rsidRPr="007A2E70">
                        <w:rPr>
                          <w:rFonts w:cs="Arial"/>
                          <w:color w:val="FFFFFF"/>
                        </w:rPr>
                        <w:t xml:space="preserve">For more information on how to join the One Front Door Network or joining the E-newletter mailing list, contact: </w:t>
                      </w:r>
                    </w:p>
                    <w:p w14:paraId="5CD3B01B" w14:textId="77777777" w:rsidR="006C3B7D" w:rsidRPr="007A2E70" w:rsidRDefault="006C3B7D" w:rsidP="009C0FEE">
                      <w:pPr>
                        <w:jc w:val="center"/>
                        <w:rPr>
                          <w:rFonts w:cs="Arial"/>
                          <w:color w:val="FFFFFF"/>
                        </w:rPr>
                      </w:pPr>
                    </w:p>
                    <w:p w14:paraId="4017D3ED" w14:textId="77777777" w:rsidR="006C3B7D" w:rsidRPr="007A2E70" w:rsidRDefault="006C3B7D" w:rsidP="009C0FEE">
                      <w:pPr>
                        <w:jc w:val="center"/>
                        <w:rPr>
                          <w:rFonts w:cs="Arial"/>
                          <w:color w:val="FFFFFF"/>
                        </w:rPr>
                      </w:pPr>
                      <w:r w:rsidRPr="007A2E70">
                        <w:rPr>
                          <w:rFonts w:cs="Arial"/>
                          <w:color w:val="FFFFFF"/>
                        </w:rPr>
                        <w:t>Justine Green by email:</w:t>
                      </w:r>
                    </w:p>
                    <w:p w14:paraId="6D29F5F3" w14:textId="77777777" w:rsidR="006C3B7D" w:rsidRPr="00516548" w:rsidRDefault="006C3B7D" w:rsidP="009C0FEE">
                      <w:pPr>
                        <w:jc w:val="center"/>
                        <w:rPr>
                          <w:rFonts w:cs="Arial"/>
                          <w:color w:val="002060"/>
                          <w:u w:val="single"/>
                        </w:rPr>
                      </w:pPr>
                      <w:r w:rsidRPr="00516548">
                        <w:rPr>
                          <w:rFonts w:cs="Arial"/>
                          <w:color w:val="002060"/>
                          <w:u w:val="single"/>
                        </w:rPr>
                        <w:t>SRIT@southribble.gov.uk</w:t>
                      </w:r>
                    </w:p>
                    <w:p w14:paraId="7DCD56B9" w14:textId="77777777" w:rsidR="006C3B7D" w:rsidRPr="007A2E70" w:rsidRDefault="006C3B7D" w:rsidP="009C0FEE">
                      <w:pPr>
                        <w:jc w:val="center"/>
                        <w:rPr>
                          <w:rFonts w:cs="Arial"/>
                          <w:color w:val="FFFFFF"/>
                        </w:rPr>
                      </w:pPr>
                      <w:r w:rsidRPr="007A2E70">
                        <w:rPr>
                          <w:rFonts w:cs="Arial"/>
                          <w:color w:val="FFFFFF"/>
                        </w:rPr>
                        <w:t xml:space="preserve">Or phone: </w:t>
                      </w:r>
                    </w:p>
                    <w:p w14:paraId="4984E354" w14:textId="77777777" w:rsidR="006C3B7D" w:rsidRPr="007A2E70" w:rsidRDefault="006C3B7D" w:rsidP="009C0FEE">
                      <w:pPr>
                        <w:jc w:val="center"/>
                        <w:rPr>
                          <w:rFonts w:cs="Arial"/>
                          <w:color w:val="FFFFFF"/>
                        </w:rPr>
                      </w:pPr>
                      <w:r w:rsidRPr="007A2E70">
                        <w:rPr>
                          <w:rFonts w:cs="Arial"/>
                          <w:color w:val="FFFFFF"/>
                        </w:rPr>
                        <w:t>07814 853 090</w:t>
                      </w:r>
                    </w:p>
                    <w:p w14:paraId="0A11EB8E" w14:textId="77777777" w:rsidR="006C3B7D" w:rsidRPr="007A2E70" w:rsidRDefault="006C3B7D" w:rsidP="009C0FEE">
                      <w:pPr>
                        <w:rPr>
                          <w:rFonts w:cs="Arial"/>
                          <w:color w:val="FFFFFF"/>
                        </w:rPr>
                      </w:pPr>
                    </w:p>
                    <w:p w14:paraId="6C86587C" w14:textId="77777777" w:rsidR="006C3B7D" w:rsidRPr="007A2E70" w:rsidRDefault="006C3B7D" w:rsidP="009C0FEE">
                      <w:pPr>
                        <w:rPr>
                          <w:rFonts w:cs="Arial"/>
                          <w:color w:val="FFFFFF"/>
                        </w:rPr>
                      </w:pPr>
                    </w:p>
                    <w:p w14:paraId="78FD8C32" w14:textId="77777777" w:rsidR="006C3B7D" w:rsidRPr="0046103C" w:rsidRDefault="006C3B7D" w:rsidP="009C0FEE">
                      <w:pPr>
                        <w:jc w:val="center"/>
                        <w:rPr>
                          <w:rFonts w:cs="Arial"/>
                          <w:color w:val="002060"/>
                        </w:rPr>
                      </w:pPr>
                    </w:p>
                    <w:p w14:paraId="31F863CF" w14:textId="77777777" w:rsidR="006C3B7D" w:rsidRPr="002D3525" w:rsidRDefault="006C3B7D" w:rsidP="009C0FEE">
                      <w:pPr>
                        <w:jc w:val="center"/>
                        <w:rPr>
                          <w:rFonts w:cs="Arial"/>
                        </w:rPr>
                      </w:pPr>
                      <w:r>
                        <w:rPr>
                          <w:rFonts w:cs="Arial"/>
                        </w:rPr>
                        <w:t xml:space="preserve">   </w:t>
                      </w:r>
                    </w:p>
                  </w:txbxContent>
                </v:textbox>
              </v:shape>
            </w:pict>
          </mc:Fallback>
        </mc:AlternateContent>
      </w:r>
      <w:r w:rsidRPr="009C0FEE">
        <w:rPr>
          <w:rFonts w:ascii="Calibri" w:eastAsia="Calibri" w:hAnsi="Calibri"/>
          <w:noProof/>
          <w:szCs w:val="22"/>
          <w:lang w:eastAsia="en-US"/>
        </w:rPr>
        <mc:AlternateContent>
          <mc:Choice Requires="wps">
            <w:drawing>
              <wp:anchor distT="0" distB="0" distL="114300" distR="114300" simplePos="0" relativeHeight="251694080" behindDoc="0" locked="0" layoutInCell="1" allowOverlap="1" wp14:anchorId="0440B3B2" wp14:editId="413A5B3A">
                <wp:simplePos x="0" y="0"/>
                <wp:positionH relativeFrom="column">
                  <wp:posOffset>3785235</wp:posOffset>
                </wp:positionH>
                <wp:positionV relativeFrom="paragraph">
                  <wp:posOffset>3590290</wp:posOffset>
                </wp:positionV>
                <wp:extent cx="329184" cy="555955"/>
                <wp:effectExtent l="0" t="38100" r="33020" b="53975"/>
                <wp:wrapNone/>
                <wp:docPr id="196" name="Arrow: Right 196"/>
                <wp:cNvGraphicFramePr/>
                <a:graphic xmlns:a="http://schemas.openxmlformats.org/drawingml/2006/main">
                  <a:graphicData uri="http://schemas.microsoft.com/office/word/2010/wordprocessingShape">
                    <wps:wsp>
                      <wps:cNvSpPr/>
                      <wps:spPr>
                        <a:xfrm>
                          <a:off x="0" y="0"/>
                          <a:ext cx="329184" cy="555955"/>
                        </a:xfrm>
                        <a:prstGeom prst="rightArrow">
                          <a:avLst/>
                        </a:prstGeom>
                        <a:solidFill>
                          <a:srgbClr val="4472C4"/>
                        </a:solidFill>
                        <a:ln w="190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EDBE1B" id="Arrow: Right 196" o:spid="_x0000_s1026" type="#_x0000_t13" style="position:absolute;margin-left:298.05pt;margin-top:282.7pt;width:25.9pt;height:43.8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" adj="10800" fillcolor="#4472c4" strokecolor="#2f528f" strokeweight="1.5pt"/>
            </w:pict>
          </mc:Fallback>
        </mc:AlternateContent>
      </w:r>
      <w:r w:rsidRPr="009C0FEE">
        <w:rPr>
          <w:rFonts w:ascii="Calibri" w:eastAsia="Calibri" w:hAnsi="Calibri"/>
          <w:noProof/>
          <w:szCs w:val="22"/>
          <w:lang w:eastAsia="en-US"/>
        </w:rPr>
        <mc:AlternateContent>
          <mc:Choice Requires="wps">
            <w:drawing>
              <wp:anchor distT="0" distB="0" distL="114300" distR="114300" simplePos="0" relativeHeight="251693056" behindDoc="0" locked="0" layoutInCell="1" allowOverlap="1" wp14:anchorId="76CA964F" wp14:editId="54F55786">
                <wp:simplePos x="0" y="0"/>
                <wp:positionH relativeFrom="column">
                  <wp:posOffset>3785870</wp:posOffset>
                </wp:positionH>
                <wp:positionV relativeFrom="paragraph">
                  <wp:posOffset>638810</wp:posOffset>
                </wp:positionV>
                <wp:extent cx="329184" cy="555955"/>
                <wp:effectExtent l="0" t="38100" r="33020" b="53975"/>
                <wp:wrapNone/>
                <wp:docPr id="195" name="Arrow: Right 195"/>
                <wp:cNvGraphicFramePr/>
                <a:graphic xmlns:a="http://schemas.openxmlformats.org/drawingml/2006/main">
                  <a:graphicData uri="http://schemas.microsoft.com/office/word/2010/wordprocessingShape">
                    <wps:wsp>
                      <wps:cNvSpPr/>
                      <wps:spPr>
                        <a:xfrm>
                          <a:off x="0" y="0"/>
                          <a:ext cx="329184" cy="555955"/>
                        </a:xfrm>
                        <a:prstGeom prst="rightArrow">
                          <a:avLst/>
                        </a:prstGeom>
                        <a:solidFill>
                          <a:srgbClr val="4472C4"/>
                        </a:solidFill>
                        <a:ln w="190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90E0B0" id="Arrow: Right 195" o:spid="_x0000_s1026" type="#_x0000_t13" style="position:absolute;margin-left:298.1pt;margin-top:50.3pt;width:25.9pt;height:43.8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" adj="10800" fillcolor="#4472c4" strokecolor="#2f528f" strokeweight="1.5pt"/>
            </w:pict>
          </mc:Fallback>
        </mc:AlternateContent>
      </w:r>
      <w:r w:rsidRPr="009C0FEE">
        <w:rPr>
          <w:rFonts w:ascii="Calibri" w:eastAsia="Calibri" w:hAnsi="Calibri"/>
          <w:noProof/>
          <w:szCs w:val="22"/>
          <w:lang w:eastAsia="en-US"/>
        </w:rPr>
        <mc:AlternateContent>
          <mc:Choice Requires="wps">
            <w:drawing>
              <wp:anchor distT="0" distB="0" distL="114300" distR="114300" simplePos="0" relativeHeight="251682816" behindDoc="0" locked="0" layoutInCell="1" allowOverlap="1" wp14:anchorId="632B8F36" wp14:editId="1921FB2A">
                <wp:simplePos x="0" y="0"/>
                <wp:positionH relativeFrom="column">
                  <wp:posOffset>-666147</wp:posOffset>
                </wp:positionH>
                <wp:positionV relativeFrom="paragraph">
                  <wp:posOffset>-633045</wp:posOffset>
                </wp:positionV>
                <wp:extent cx="4524375" cy="3425250"/>
                <wp:effectExtent l="0" t="0" r="28575" b="22860"/>
                <wp:wrapNone/>
                <wp:docPr id="228" name="Rectangle: Rounded Corners 228"/>
                <wp:cNvGraphicFramePr/>
                <a:graphic xmlns:a="http://schemas.openxmlformats.org/drawingml/2006/main">
                  <a:graphicData uri="http://schemas.microsoft.com/office/word/2010/wordprocessingShape">
                    <wps:wsp>
                      <wps:cNvSpPr/>
                      <wps:spPr>
                        <a:xfrm>
                          <a:off x="0" y="0"/>
                          <a:ext cx="4524375" cy="3425250"/>
                        </a:xfrm>
                        <a:prstGeom prst="roundRect">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86529" id="Rectangle: Rounded Corners 228" o:spid="_x0000_s1026" style="position:absolute;margin-left:-52.45pt;margin-top:-49.85pt;width:356.25pt;height:269.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" fillcolor="#70ad47" strokecolor="#507e32" strokeweight="1pt">
                <v:stroke joinstyle="miter"/>
              </v:roundrect>
            </w:pict>
          </mc:Fallback>
        </mc:AlternateContent>
      </w:r>
      <w:r w:rsidRPr="009C0FEE">
        <w:rPr>
          <w:rFonts w:ascii="Calibri" w:eastAsia="Calibri" w:hAnsi="Calibri"/>
          <w:noProof/>
          <w:szCs w:val="22"/>
          <w:lang w:eastAsia="en-US"/>
        </w:rPr>
        <mc:AlternateContent>
          <mc:Choice Requires="wps">
            <w:drawing>
              <wp:anchor distT="0" distB="0" distL="114300" distR="114300" simplePos="0" relativeHeight="251686912" behindDoc="0" locked="0" layoutInCell="1" allowOverlap="1" wp14:anchorId="47AD26FD" wp14:editId="58BDA29B">
                <wp:simplePos x="0" y="0"/>
                <wp:positionH relativeFrom="column">
                  <wp:posOffset>4038600</wp:posOffset>
                </wp:positionH>
                <wp:positionV relativeFrom="paragraph">
                  <wp:posOffset>-647700</wp:posOffset>
                </wp:positionV>
                <wp:extent cx="2314575" cy="10172700"/>
                <wp:effectExtent l="0" t="0" r="28575" b="19050"/>
                <wp:wrapNone/>
                <wp:docPr id="13" name="Rectangle: Rounded Corners 13"/>
                <wp:cNvGraphicFramePr/>
                <a:graphic xmlns:a="http://schemas.openxmlformats.org/drawingml/2006/main">
                  <a:graphicData uri="http://schemas.microsoft.com/office/word/2010/wordprocessingShape">
                    <wps:wsp>
                      <wps:cNvSpPr/>
                      <wps:spPr>
                        <a:xfrm>
                          <a:off x="0" y="0"/>
                          <a:ext cx="2314575" cy="10172700"/>
                        </a:xfrm>
                        <a:prstGeom prst="round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7B647A" id="Rectangle: Rounded Corners 13" o:spid="_x0000_s1026" style="position:absolute;margin-left:318pt;margin-top:-51pt;width:182.25pt;height:80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" fillcolor="#4472c4" strokecolor="#2f528f" strokeweight="1pt">
                <v:stroke joinstyle="miter"/>
              </v:roundrect>
            </w:pict>
          </mc:Fallback>
        </mc:AlternateContent>
      </w:r>
    </w:p>
    <w:p w14:paraId="5E641E91" w14:textId="77777777" w:rsidR="009C0FEE" w:rsidRPr="009C0FEE" w:rsidRDefault="009C0FEE" w:rsidP="009C0FEE">
      <w:pPr>
        <w:jc w:val="both"/>
        <w:rPr>
          <w:rFonts w:cs="Arial"/>
          <w:b/>
          <w:bCs/>
          <w:sz w:val="24"/>
          <w:szCs w:val="22"/>
          <w:lang w:eastAsia="en-US"/>
        </w:rPr>
      </w:pPr>
    </w:p>
    <w:p w14:paraId="41F58F0C" w14:textId="77777777" w:rsidR="009C0FEE" w:rsidRPr="009C0FEE" w:rsidRDefault="009C0FEE" w:rsidP="009C0FEE">
      <w:pPr>
        <w:jc w:val="both"/>
        <w:rPr>
          <w:rFonts w:cs="Arial"/>
          <w:bCs/>
          <w:sz w:val="24"/>
          <w:szCs w:val="22"/>
          <w:lang w:eastAsia="en-US"/>
        </w:rPr>
      </w:pPr>
    </w:p>
    <w:p w14:paraId="047D8832" w14:textId="77777777" w:rsidR="009C0FEE" w:rsidRPr="009C0FEE" w:rsidRDefault="009C0FEE" w:rsidP="009C0FEE">
      <w:pPr>
        <w:jc w:val="both"/>
        <w:rPr>
          <w:rFonts w:cs="Arial"/>
          <w:bCs/>
          <w:sz w:val="24"/>
          <w:szCs w:val="22"/>
          <w:lang w:eastAsia="en-US"/>
        </w:rPr>
      </w:pPr>
    </w:p>
    <w:p w14:paraId="5EDE888E" w14:textId="77777777" w:rsidR="009C0FEE" w:rsidRPr="009C0FEE" w:rsidRDefault="009C0FEE" w:rsidP="009C0FEE">
      <w:pPr>
        <w:spacing w:after="160" w:line="259" w:lineRule="auto"/>
        <w:rPr>
          <w:rFonts w:eastAsiaTheme="minorHAnsi" w:cs="Arial"/>
          <w:szCs w:val="22"/>
          <w:lang w:eastAsia="en-US"/>
        </w:rPr>
      </w:pPr>
    </w:p>
    <w:p w14:paraId="6E65246F" w14:textId="77777777" w:rsidR="006C3B7D" w:rsidRPr="009C0FEE" w:rsidRDefault="006C3B7D" w:rsidP="009C0FEE"/>
    <w:sectPr w:rsidR="006C3B7D" w:rsidRPr="009C0FEE" w:rsidSect="006C3B7D">
      <w:footerReference w:type="default" r:id="rId26"/>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52478" w14:textId="77777777" w:rsidR="006C3B7D" w:rsidRDefault="006C3B7D">
      <w:r>
        <w:separator/>
      </w:r>
    </w:p>
  </w:endnote>
  <w:endnote w:type="continuationSeparator" w:id="0">
    <w:p w14:paraId="6E65247A" w14:textId="77777777" w:rsidR="006C3B7D" w:rsidRDefault="006C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othic Uralic">
    <w:altName w:val="Times New Roman"/>
    <w:charset w:val="00"/>
    <w:family w:val="auto"/>
    <w:pitch w:val="variable"/>
  </w:font>
  <w:font w:name="TeXGyreAdventor">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40752" w14:textId="77777777" w:rsidR="006C3B7D" w:rsidRPr="00FD7B65" w:rsidRDefault="006C3B7D">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Pr>
        <w:noProof/>
        <w:sz w:val="24"/>
      </w:rPr>
      <w:t>3</w:t>
    </w:r>
    <w:r w:rsidRPr="00FD7B65">
      <w:rPr>
        <w:noProof/>
        <w:sz w:val="24"/>
      </w:rPr>
      <w:fldChar w:fldCharType="end"/>
    </w:r>
  </w:p>
  <w:p w14:paraId="6169CE05" w14:textId="77777777" w:rsidR="006C3B7D" w:rsidRDefault="006C3B7D">
    <w:pPr>
      <w:pStyle w:val="Footer"/>
    </w:pPr>
  </w:p>
  <w:p w14:paraId="33119220" w14:textId="77777777" w:rsidR="006C3B7D" w:rsidRDefault="006C3B7D"/>
  <w:p w14:paraId="441F9637" w14:textId="77777777" w:rsidR="006C3B7D" w:rsidRDefault="006C3B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52472" w14:textId="77777777" w:rsidR="006C3B7D" w:rsidRPr="00FD7B65" w:rsidRDefault="006C3B7D">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Pr>
        <w:noProof/>
        <w:sz w:val="24"/>
      </w:rPr>
      <w:t>3</w:t>
    </w:r>
    <w:r w:rsidRPr="00FD7B65">
      <w:rPr>
        <w:noProof/>
        <w:sz w:val="24"/>
      </w:rPr>
      <w:fldChar w:fldCharType="end"/>
    </w:r>
  </w:p>
  <w:p w14:paraId="6E652473" w14:textId="77777777" w:rsidR="006C3B7D" w:rsidRDefault="006C3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52474" w14:textId="77777777" w:rsidR="006C3B7D" w:rsidRDefault="006C3B7D">
      <w:r>
        <w:separator/>
      </w:r>
    </w:p>
  </w:footnote>
  <w:footnote w:type="continuationSeparator" w:id="0">
    <w:p w14:paraId="6E652476" w14:textId="77777777" w:rsidR="006C3B7D" w:rsidRDefault="006C3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7EE5FAE"/>
    <w:multiLevelType w:val="hybridMultilevel"/>
    <w:tmpl w:val="E17E6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647D2"/>
    <w:multiLevelType w:val="hybridMultilevel"/>
    <w:tmpl w:val="14BAA886"/>
    <w:lvl w:ilvl="0" w:tplc="46EAF8A0">
      <w:start w:val="1"/>
      <w:numFmt w:val="bullet"/>
      <w:lvlText w:val=""/>
      <w:lvlJc w:val="left"/>
      <w:pPr>
        <w:ind w:left="720" w:hanging="360"/>
      </w:pPr>
      <w:rPr>
        <w:rFonts w:ascii="Symbol" w:hAnsi="Symbol" w:hint="default"/>
      </w:rPr>
    </w:lvl>
    <w:lvl w:ilvl="1" w:tplc="DC449E10" w:tentative="1">
      <w:start w:val="1"/>
      <w:numFmt w:val="bullet"/>
      <w:lvlText w:val="o"/>
      <w:lvlJc w:val="left"/>
      <w:pPr>
        <w:ind w:left="1440" w:hanging="360"/>
      </w:pPr>
      <w:rPr>
        <w:rFonts w:ascii="Courier New" w:hAnsi="Courier New" w:cs="Courier New" w:hint="default"/>
      </w:rPr>
    </w:lvl>
    <w:lvl w:ilvl="2" w:tplc="6E0C520A" w:tentative="1">
      <w:start w:val="1"/>
      <w:numFmt w:val="bullet"/>
      <w:lvlText w:val=""/>
      <w:lvlJc w:val="left"/>
      <w:pPr>
        <w:ind w:left="2160" w:hanging="360"/>
      </w:pPr>
      <w:rPr>
        <w:rFonts w:ascii="Wingdings" w:hAnsi="Wingdings" w:hint="default"/>
      </w:rPr>
    </w:lvl>
    <w:lvl w:ilvl="3" w:tplc="D3DADB64" w:tentative="1">
      <w:start w:val="1"/>
      <w:numFmt w:val="bullet"/>
      <w:lvlText w:val=""/>
      <w:lvlJc w:val="left"/>
      <w:pPr>
        <w:ind w:left="2880" w:hanging="360"/>
      </w:pPr>
      <w:rPr>
        <w:rFonts w:ascii="Symbol" w:hAnsi="Symbol" w:hint="default"/>
      </w:rPr>
    </w:lvl>
    <w:lvl w:ilvl="4" w:tplc="4400060E" w:tentative="1">
      <w:start w:val="1"/>
      <w:numFmt w:val="bullet"/>
      <w:lvlText w:val="o"/>
      <w:lvlJc w:val="left"/>
      <w:pPr>
        <w:ind w:left="3600" w:hanging="360"/>
      </w:pPr>
      <w:rPr>
        <w:rFonts w:ascii="Courier New" w:hAnsi="Courier New" w:cs="Courier New" w:hint="default"/>
      </w:rPr>
    </w:lvl>
    <w:lvl w:ilvl="5" w:tplc="C41C0826" w:tentative="1">
      <w:start w:val="1"/>
      <w:numFmt w:val="bullet"/>
      <w:lvlText w:val=""/>
      <w:lvlJc w:val="left"/>
      <w:pPr>
        <w:ind w:left="4320" w:hanging="360"/>
      </w:pPr>
      <w:rPr>
        <w:rFonts w:ascii="Wingdings" w:hAnsi="Wingdings" w:hint="default"/>
      </w:rPr>
    </w:lvl>
    <w:lvl w:ilvl="6" w:tplc="E1367F54" w:tentative="1">
      <w:start w:val="1"/>
      <w:numFmt w:val="bullet"/>
      <w:lvlText w:val=""/>
      <w:lvlJc w:val="left"/>
      <w:pPr>
        <w:ind w:left="5040" w:hanging="360"/>
      </w:pPr>
      <w:rPr>
        <w:rFonts w:ascii="Symbol" w:hAnsi="Symbol" w:hint="default"/>
      </w:rPr>
    </w:lvl>
    <w:lvl w:ilvl="7" w:tplc="356E167E" w:tentative="1">
      <w:start w:val="1"/>
      <w:numFmt w:val="bullet"/>
      <w:lvlText w:val="o"/>
      <w:lvlJc w:val="left"/>
      <w:pPr>
        <w:ind w:left="5760" w:hanging="360"/>
      </w:pPr>
      <w:rPr>
        <w:rFonts w:ascii="Courier New" w:hAnsi="Courier New" w:cs="Courier New" w:hint="default"/>
      </w:rPr>
    </w:lvl>
    <w:lvl w:ilvl="8" w:tplc="54E8C5D0" w:tentative="1">
      <w:start w:val="1"/>
      <w:numFmt w:val="bullet"/>
      <w:lvlText w:val=""/>
      <w:lvlJc w:val="left"/>
      <w:pPr>
        <w:ind w:left="6480" w:hanging="360"/>
      </w:pPr>
      <w:rPr>
        <w:rFonts w:ascii="Wingdings" w:hAnsi="Wingdings" w:hint="default"/>
      </w:rPr>
    </w:lvl>
  </w:abstractNum>
  <w:abstractNum w:abstractNumId="3" w15:restartNumberingAfterBreak="0">
    <w:nsid w:val="0C386D46"/>
    <w:multiLevelType w:val="multilevel"/>
    <w:tmpl w:val="DD8A9E5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300BBA"/>
    <w:multiLevelType w:val="hybridMultilevel"/>
    <w:tmpl w:val="FF1C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11A26"/>
    <w:multiLevelType w:val="hybridMultilevel"/>
    <w:tmpl w:val="A9B88FD8"/>
    <w:lvl w:ilvl="0" w:tplc="7304DCB2">
      <w:start w:val="1"/>
      <w:numFmt w:val="bullet"/>
      <w:lvlText w:val=""/>
      <w:lvlJc w:val="left"/>
      <w:pPr>
        <w:ind w:left="780" w:hanging="360"/>
      </w:pPr>
      <w:rPr>
        <w:rFonts w:ascii="Symbol" w:hAnsi="Symbol" w:hint="default"/>
      </w:rPr>
    </w:lvl>
    <w:lvl w:ilvl="1" w:tplc="50543008" w:tentative="1">
      <w:start w:val="1"/>
      <w:numFmt w:val="bullet"/>
      <w:lvlText w:val="o"/>
      <w:lvlJc w:val="left"/>
      <w:pPr>
        <w:ind w:left="1500" w:hanging="360"/>
      </w:pPr>
      <w:rPr>
        <w:rFonts w:ascii="Courier New" w:hAnsi="Courier New" w:cs="Courier New" w:hint="default"/>
      </w:rPr>
    </w:lvl>
    <w:lvl w:ilvl="2" w:tplc="F258CA1C" w:tentative="1">
      <w:start w:val="1"/>
      <w:numFmt w:val="bullet"/>
      <w:lvlText w:val=""/>
      <w:lvlJc w:val="left"/>
      <w:pPr>
        <w:ind w:left="2220" w:hanging="360"/>
      </w:pPr>
      <w:rPr>
        <w:rFonts w:ascii="Wingdings" w:hAnsi="Wingdings" w:hint="default"/>
      </w:rPr>
    </w:lvl>
    <w:lvl w:ilvl="3" w:tplc="1DDE3A34" w:tentative="1">
      <w:start w:val="1"/>
      <w:numFmt w:val="bullet"/>
      <w:lvlText w:val=""/>
      <w:lvlJc w:val="left"/>
      <w:pPr>
        <w:ind w:left="2940" w:hanging="360"/>
      </w:pPr>
      <w:rPr>
        <w:rFonts w:ascii="Symbol" w:hAnsi="Symbol" w:hint="default"/>
      </w:rPr>
    </w:lvl>
    <w:lvl w:ilvl="4" w:tplc="386E2D38" w:tentative="1">
      <w:start w:val="1"/>
      <w:numFmt w:val="bullet"/>
      <w:lvlText w:val="o"/>
      <w:lvlJc w:val="left"/>
      <w:pPr>
        <w:ind w:left="3660" w:hanging="360"/>
      </w:pPr>
      <w:rPr>
        <w:rFonts w:ascii="Courier New" w:hAnsi="Courier New" w:cs="Courier New" w:hint="default"/>
      </w:rPr>
    </w:lvl>
    <w:lvl w:ilvl="5" w:tplc="34D6684A" w:tentative="1">
      <w:start w:val="1"/>
      <w:numFmt w:val="bullet"/>
      <w:lvlText w:val=""/>
      <w:lvlJc w:val="left"/>
      <w:pPr>
        <w:ind w:left="4380" w:hanging="360"/>
      </w:pPr>
      <w:rPr>
        <w:rFonts w:ascii="Wingdings" w:hAnsi="Wingdings" w:hint="default"/>
      </w:rPr>
    </w:lvl>
    <w:lvl w:ilvl="6" w:tplc="35623898" w:tentative="1">
      <w:start w:val="1"/>
      <w:numFmt w:val="bullet"/>
      <w:lvlText w:val=""/>
      <w:lvlJc w:val="left"/>
      <w:pPr>
        <w:ind w:left="5100" w:hanging="360"/>
      </w:pPr>
      <w:rPr>
        <w:rFonts w:ascii="Symbol" w:hAnsi="Symbol" w:hint="default"/>
      </w:rPr>
    </w:lvl>
    <w:lvl w:ilvl="7" w:tplc="A2A07AF6" w:tentative="1">
      <w:start w:val="1"/>
      <w:numFmt w:val="bullet"/>
      <w:lvlText w:val="o"/>
      <w:lvlJc w:val="left"/>
      <w:pPr>
        <w:ind w:left="5820" w:hanging="360"/>
      </w:pPr>
      <w:rPr>
        <w:rFonts w:ascii="Courier New" w:hAnsi="Courier New" w:cs="Courier New" w:hint="default"/>
      </w:rPr>
    </w:lvl>
    <w:lvl w:ilvl="8" w:tplc="93BC2FC8" w:tentative="1">
      <w:start w:val="1"/>
      <w:numFmt w:val="bullet"/>
      <w:lvlText w:val=""/>
      <w:lvlJc w:val="left"/>
      <w:pPr>
        <w:ind w:left="6540" w:hanging="360"/>
      </w:pPr>
      <w:rPr>
        <w:rFonts w:ascii="Wingdings" w:hAnsi="Wingdings" w:hint="default"/>
      </w:rPr>
    </w:lvl>
  </w:abstractNum>
  <w:abstractNum w:abstractNumId="6" w15:restartNumberingAfterBreak="0">
    <w:nsid w:val="12A6231B"/>
    <w:multiLevelType w:val="hybridMultilevel"/>
    <w:tmpl w:val="0010B0A0"/>
    <w:lvl w:ilvl="0" w:tplc="2DA68C02">
      <w:start w:val="1"/>
      <w:numFmt w:val="bullet"/>
      <w:lvlText w:val="u"/>
      <w:lvlJc w:val="left"/>
      <w:pPr>
        <w:ind w:left="720" w:hanging="360"/>
      </w:pPr>
      <w:rPr>
        <w:rFonts w:ascii="Wingdings 3" w:hAnsi="Wingdings 3" w:hint="default"/>
      </w:rPr>
    </w:lvl>
    <w:lvl w:ilvl="1" w:tplc="C12C6A2C" w:tentative="1">
      <w:start w:val="1"/>
      <w:numFmt w:val="bullet"/>
      <w:lvlText w:val="o"/>
      <w:lvlJc w:val="left"/>
      <w:pPr>
        <w:ind w:left="1440" w:hanging="360"/>
      </w:pPr>
      <w:rPr>
        <w:rFonts w:ascii="Courier New" w:hAnsi="Courier New" w:cs="Courier New" w:hint="default"/>
      </w:rPr>
    </w:lvl>
    <w:lvl w:ilvl="2" w:tplc="AA3891B8" w:tentative="1">
      <w:start w:val="1"/>
      <w:numFmt w:val="bullet"/>
      <w:lvlText w:val=""/>
      <w:lvlJc w:val="left"/>
      <w:pPr>
        <w:ind w:left="2160" w:hanging="360"/>
      </w:pPr>
      <w:rPr>
        <w:rFonts w:ascii="Wingdings" w:hAnsi="Wingdings" w:hint="default"/>
      </w:rPr>
    </w:lvl>
    <w:lvl w:ilvl="3" w:tplc="A476F5F6" w:tentative="1">
      <w:start w:val="1"/>
      <w:numFmt w:val="bullet"/>
      <w:lvlText w:val=""/>
      <w:lvlJc w:val="left"/>
      <w:pPr>
        <w:ind w:left="2880" w:hanging="360"/>
      </w:pPr>
      <w:rPr>
        <w:rFonts w:ascii="Symbol" w:hAnsi="Symbol" w:hint="default"/>
      </w:rPr>
    </w:lvl>
    <w:lvl w:ilvl="4" w:tplc="5F42F1F2" w:tentative="1">
      <w:start w:val="1"/>
      <w:numFmt w:val="bullet"/>
      <w:lvlText w:val="o"/>
      <w:lvlJc w:val="left"/>
      <w:pPr>
        <w:ind w:left="3600" w:hanging="360"/>
      </w:pPr>
      <w:rPr>
        <w:rFonts w:ascii="Courier New" w:hAnsi="Courier New" w:cs="Courier New" w:hint="default"/>
      </w:rPr>
    </w:lvl>
    <w:lvl w:ilvl="5" w:tplc="66F8B864" w:tentative="1">
      <w:start w:val="1"/>
      <w:numFmt w:val="bullet"/>
      <w:lvlText w:val=""/>
      <w:lvlJc w:val="left"/>
      <w:pPr>
        <w:ind w:left="4320" w:hanging="360"/>
      </w:pPr>
      <w:rPr>
        <w:rFonts w:ascii="Wingdings" w:hAnsi="Wingdings" w:hint="default"/>
      </w:rPr>
    </w:lvl>
    <w:lvl w:ilvl="6" w:tplc="4F14250C" w:tentative="1">
      <w:start w:val="1"/>
      <w:numFmt w:val="bullet"/>
      <w:lvlText w:val=""/>
      <w:lvlJc w:val="left"/>
      <w:pPr>
        <w:ind w:left="5040" w:hanging="360"/>
      </w:pPr>
      <w:rPr>
        <w:rFonts w:ascii="Symbol" w:hAnsi="Symbol" w:hint="default"/>
      </w:rPr>
    </w:lvl>
    <w:lvl w:ilvl="7" w:tplc="C428C7E6" w:tentative="1">
      <w:start w:val="1"/>
      <w:numFmt w:val="bullet"/>
      <w:lvlText w:val="o"/>
      <w:lvlJc w:val="left"/>
      <w:pPr>
        <w:ind w:left="5760" w:hanging="360"/>
      </w:pPr>
      <w:rPr>
        <w:rFonts w:ascii="Courier New" w:hAnsi="Courier New" w:cs="Courier New" w:hint="default"/>
      </w:rPr>
    </w:lvl>
    <w:lvl w:ilvl="8" w:tplc="6EBA656A" w:tentative="1">
      <w:start w:val="1"/>
      <w:numFmt w:val="bullet"/>
      <w:lvlText w:val=""/>
      <w:lvlJc w:val="left"/>
      <w:pPr>
        <w:ind w:left="6480" w:hanging="360"/>
      </w:pPr>
      <w:rPr>
        <w:rFonts w:ascii="Wingdings" w:hAnsi="Wingdings" w:hint="default"/>
      </w:rPr>
    </w:lvl>
  </w:abstractNum>
  <w:abstractNum w:abstractNumId="7" w15:restartNumberingAfterBreak="0">
    <w:nsid w:val="12F85F9F"/>
    <w:multiLevelType w:val="hybridMultilevel"/>
    <w:tmpl w:val="0F26860E"/>
    <w:lvl w:ilvl="0" w:tplc="329E4AF2">
      <w:start w:val="1"/>
      <w:numFmt w:val="decimal"/>
      <w:lvlText w:val="%1."/>
      <w:lvlJc w:val="left"/>
      <w:pPr>
        <w:ind w:left="720" w:hanging="360"/>
      </w:pPr>
      <w:rPr>
        <w:rFonts w:hint="default"/>
      </w:rPr>
    </w:lvl>
    <w:lvl w:ilvl="1" w:tplc="B608046A" w:tentative="1">
      <w:start w:val="1"/>
      <w:numFmt w:val="lowerLetter"/>
      <w:lvlText w:val="%2."/>
      <w:lvlJc w:val="left"/>
      <w:pPr>
        <w:ind w:left="1440" w:hanging="360"/>
      </w:pPr>
    </w:lvl>
    <w:lvl w:ilvl="2" w:tplc="B2DE6410" w:tentative="1">
      <w:start w:val="1"/>
      <w:numFmt w:val="lowerRoman"/>
      <w:lvlText w:val="%3."/>
      <w:lvlJc w:val="right"/>
      <w:pPr>
        <w:ind w:left="2160" w:hanging="180"/>
      </w:pPr>
    </w:lvl>
    <w:lvl w:ilvl="3" w:tplc="5898129E" w:tentative="1">
      <w:start w:val="1"/>
      <w:numFmt w:val="decimal"/>
      <w:lvlText w:val="%4."/>
      <w:lvlJc w:val="left"/>
      <w:pPr>
        <w:ind w:left="2880" w:hanging="360"/>
      </w:pPr>
    </w:lvl>
    <w:lvl w:ilvl="4" w:tplc="74988890" w:tentative="1">
      <w:start w:val="1"/>
      <w:numFmt w:val="lowerLetter"/>
      <w:lvlText w:val="%5."/>
      <w:lvlJc w:val="left"/>
      <w:pPr>
        <w:ind w:left="3600" w:hanging="360"/>
      </w:pPr>
    </w:lvl>
    <w:lvl w:ilvl="5" w:tplc="5F6AD11C" w:tentative="1">
      <w:start w:val="1"/>
      <w:numFmt w:val="lowerRoman"/>
      <w:lvlText w:val="%6."/>
      <w:lvlJc w:val="right"/>
      <w:pPr>
        <w:ind w:left="4320" w:hanging="180"/>
      </w:pPr>
    </w:lvl>
    <w:lvl w:ilvl="6" w:tplc="9C54DA4E" w:tentative="1">
      <w:start w:val="1"/>
      <w:numFmt w:val="decimal"/>
      <w:lvlText w:val="%7."/>
      <w:lvlJc w:val="left"/>
      <w:pPr>
        <w:ind w:left="5040" w:hanging="360"/>
      </w:pPr>
    </w:lvl>
    <w:lvl w:ilvl="7" w:tplc="8A94C522" w:tentative="1">
      <w:start w:val="1"/>
      <w:numFmt w:val="lowerLetter"/>
      <w:lvlText w:val="%8."/>
      <w:lvlJc w:val="left"/>
      <w:pPr>
        <w:ind w:left="5760" w:hanging="360"/>
      </w:pPr>
    </w:lvl>
    <w:lvl w:ilvl="8" w:tplc="378C671C" w:tentative="1">
      <w:start w:val="1"/>
      <w:numFmt w:val="lowerRoman"/>
      <w:lvlText w:val="%9."/>
      <w:lvlJc w:val="right"/>
      <w:pPr>
        <w:ind w:left="6480" w:hanging="180"/>
      </w:pPr>
    </w:lvl>
  </w:abstractNum>
  <w:abstractNum w:abstractNumId="8"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16961B75"/>
    <w:multiLevelType w:val="hybridMultilevel"/>
    <w:tmpl w:val="811EE4AC"/>
    <w:lvl w:ilvl="0" w:tplc="FFC8444E">
      <w:start w:val="1"/>
      <w:numFmt w:val="decimal"/>
      <w:lvlText w:val="%1."/>
      <w:lvlJc w:val="left"/>
      <w:pPr>
        <w:ind w:left="720" w:hanging="360"/>
      </w:pPr>
      <w:rPr>
        <w:rFonts w:ascii="Arial" w:hAnsi="Arial" w:hint="default"/>
        <w:b/>
        <w:i w:val="0"/>
        <w:color w:val="auto"/>
      </w:rPr>
    </w:lvl>
    <w:lvl w:ilvl="1" w:tplc="B6043662" w:tentative="1">
      <w:start w:val="1"/>
      <w:numFmt w:val="lowerLetter"/>
      <w:lvlText w:val="%2."/>
      <w:lvlJc w:val="left"/>
      <w:pPr>
        <w:ind w:left="1440" w:hanging="360"/>
      </w:pPr>
    </w:lvl>
    <w:lvl w:ilvl="2" w:tplc="E09A16F6" w:tentative="1">
      <w:start w:val="1"/>
      <w:numFmt w:val="lowerRoman"/>
      <w:lvlText w:val="%3."/>
      <w:lvlJc w:val="right"/>
      <w:pPr>
        <w:ind w:left="2160" w:hanging="180"/>
      </w:pPr>
    </w:lvl>
    <w:lvl w:ilvl="3" w:tplc="1954181C" w:tentative="1">
      <w:start w:val="1"/>
      <w:numFmt w:val="decimal"/>
      <w:lvlText w:val="%4."/>
      <w:lvlJc w:val="left"/>
      <w:pPr>
        <w:ind w:left="2880" w:hanging="360"/>
      </w:pPr>
    </w:lvl>
    <w:lvl w:ilvl="4" w:tplc="495E1DAA" w:tentative="1">
      <w:start w:val="1"/>
      <w:numFmt w:val="lowerLetter"/>
      <w:lvlText w:val="%5."/>
      <w:lvlJc w:val="left"/>
      <w:pPr>
        <w:ind w:left="3600" w:hanging="360"/>
      </w:pPr>
    </w:lvl>
    <w:lvl w:ilvl="5" w:tplc="5832EB60" w:tentative="1">
      <w:start w:val="1"/>
      <w:numFmt w:val="lowerRoman"/>
      <w:lvlText w:val="%6."/>
      <w:lvlJc w:val="right"/>
      <w:pPr>
        <w:ind w:left="4320" w:hanging="180"/>
      </w:pPr>
    </w:lvl>
    <w:lvl w:ilvl="6" w:tplc="56068318" w:tentative="1">
      <w:start w:val="1"/>
      <w:numFmt w:val="decimal"/>
      <w:lvlText w:val="%7."/>
      <w:lvlJc w:val="left"/>
      <w:pPr>
        <w:ind w:left="5040" w:hanging="360"/>
      </w:pPr>
    </w:lvl>
    <w:lvl w:ilvl="7" w:tplc="ABE4B4A2" w:tentative="1">
      <w:start w:val="1"/>
      <w:numFmt w:val="lowerLetter"/>
      <w:lvlText w:val="%8."/>
      <w:lvlJc w:val="left"/>
      <w:pPr>
        <w:ind w:left="5760" w:hanging="360"/>
      </w:pPr>
    </w:lvl>
    <w:lvl w:ilvl="8" w:tplc="222EA164" w:tentative="1">
      <w:start w:val="1"/>
      <w:numFmt w:val="lowerRoman"/>
      <w:lvlText w:val="%9."/>
      <w:lvlJc w:val="right"/>
      <w:pPr>
        <w:ind w:left="6480" w:hanging="180"/>
      </w:pPr>
    </w:lvl>
  </w:abstractNum>
  <w:abstractNum w:abstractNumId="11" w15:restartNumberingAfterBreak="0">
    <w:nsid w:val="16B67A8A"/>
    <w:multiLevelType w:val="hybridMultilevel"/>
    <w:tmpl w:val="C1FEE3B0"/>
    <w:lvl w:ilvl="0" w:tplc="9E00D790">
      <w:start w:val="1"/>
      <w:numFmt w:val="bullet"/>
      <w:lvlText w:val=""/>
      <w:lvlJc w:val="left"/>
      <w:pPr>
        <w:ind w:left="720" w:hanging="360"/>
      </w:pPr>
      <w:rPr>
        <w:rFonts w:ascii="Wingdings" w:hAnsi="Wingdings" w:hint="default"/>
      </w:rPr>
    </w:lvl>
    <w:lvl w:ilvl="1" w:tplc="2ACAE3FA">
      <w:start w:val="1"/>
      <w:numFmt w:val="bullet"/>
      <w:lvlText w:val=""/>
      <w:lvlJc w:val="left"/>
      <w:pPr>
        <w:ind w:left="1440" w:hanging="360"/>
      </w:pPr>
      <w:rPr>
        <w:rFonts w:ascii="Symbol" w:hAnsi="Symbol" w:hint="default"/>
      </w:rPr>
    </w:lvl>
    <w:lvl w:ilvl="2" w:tplc="999A5118" w:tentative="1">
      <w:start w:val="1"/>
      <w:numFmt w:val="lowerRoman"/>
      <w:lvlText w:val="%3."/>
      <w:lvlJc w:val="right"/>
      <w:pPr>
        <w:ind w:left="2160" w:hanging="180"/>
      </w:pPr>
    </w:lvl>
    <w:lvl w:ilvl="3" w:tplc="6298CA06" w:tentative="1">
      <w:start w:val="1"/>
      <w:numFmt w:val="decimal"/>
      <w:lvlText w:val="%4."/>
      <w:lvlJc w:val="left"/>
      <w:pPr>
        <w:ind w:left="2880" w:hanging="360"/>
      </w:pPr>
    </w:lvl>
    <w:lvl w:ilvl="4" w:tplc="C9A664E2" w:tentative="1">
      <w:start w:val="1"/>
      <w:numFmt w:val="lowerLetter"/>
      <w:lvlText w:val="%5."/>
      <w:lvlJc w:val="left"/>
      <w:pPr>
        <w:ind w:left="3600" w:hanging="360"/>
      </w:pPr>
    </w:lvl>
    <w:lvl w:ilvl="5" w:tplc="9AB0D412" w:tentative="1">
      <w:start w:val="1"/>
      <w:numFmt w:val="lowerRoman"/>
      <w:lvlText w:val="%6."/>
      <w:lvlJc w:val="right"/>
      <w:pPr>
        <w:ind w:left="4320" w:hanging="180"/>
      </w:pPr>
    </w:lvl>
    <w:lvl w:ilvl="6" w:tplc="6AE413C0" w:tentative="1">
      <w:start w:val="1"/>
      <w:numFmt w:val="decimal"/>
      <w:lvlText w:val="%7."/>
      <w:lvlJc w:val="left"/>
      <w:pPr>
        <w:ind w:left="5040" w:hanging="360"/>
      </w:pPr>
    </w:lvl>
    <w:lvl w:ilvl="7" w:tplc="FA449FB4" w:tentative="1">
      <w:start w:val="1"/>
      <w:numFmt w:val="lowerLetter"/>
      <w:lvlText w:val="%8."/>
      <w:lvlJc w:val="left"/>
      <w:pPr>
        <w:ind w:left="5760" w:hanging="360"/>
      </w:pPr>
    </w:lvl>
    <w:lvl w:ilvl="8" w:tplc="480AF8EA" w:tentative="1">
      <w:start w:val="1"/>
      <w:numFmt w:val="lowerRoman"/>
      <w:lvlText w:val="%9."/>
      <w:lvlJc w:val="right"/>
      <w:pPr>
        <w:ind w:left="6480" w:hanging="180"/>
      </w:pPr>
    </w:lvl>
  </w:abstractNum>
  <w:abstractNum w:abstractNumId="12"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3" w15:restartNumberingAfterBreak="0">
    <w:nsid w:val="231C20A1"/>
    <w:multiLevelType w:val="hybridMultilevel"/>
    <w:tmpl w:val="12B4F802"/>
    <w:lvl w:ilvl="0" w:tplc="FFC8444E">
      <w:start w:val="1"/>
      <w:numFmt w:val="decimal"/>
      <w:lvlText w:val="%1."/>
      <w:lvlJc w:val="left"/>
      <w:pPr>
        <w:ind w:left="720" w:hanging="360"/>
      </w:pPr>
      <w:rPr>
        <w:rFonts w:ascii="Arial" w:hAnsi="Arial" w:hint="default"/>
        <w:b/>
        <w:i w:val="0"/>
        <w:color w:val="auto"/>
      </w:rPr>
    </w:lvl>
    <w:lvl w:ilvl="1" w:tplc="B6043662" w:tentative="1">
      <w:start w:val="1"/>
      <w:numFmt w:val="lowerLetter"/>
      <w:lvlText w:val="%2."/>
      <w:lvlJc w:val="left"/>
      <w:pPr>
        <w:ind w:left="1440" w:hanging="360"/>
      </w:pPr>
    </w:lvl>
    <w:lvl w:ilvl="2" w:tplc="E09A16F6" w:tentative="1">
      <w:start w:val="1"/>
      <w:numFmt w:val="lowerRoman"/>
      <w:lvlText w:val="%3."/>
      <w:lvlJc w:val="right"/>
      <w:pPr>
        <w:ind w:left="2160" w:hanging="180"/>
      </w:pPr>
    </w:lvl>
    <w:lvl w:ilvl="3" w:tplc="1954181C" w:tentative="1">
      <w:start w:val="1"/>
      <w:numFmt w:val="decimal"/>
      <w:lvlText w:val="%4."/>
      <w:lvlJc w:val="left"/>
      <w:pPr>
        <w:ind w:left="2880" w:hanging="360"/>
      </w:pPr>
    </w:lvl>
    <w:lvl w:ilvl="4" w:tplc="495E1DAA" w:tentative="1">
      <w:start w:val="1"/>
      <w:numFmt w:val="lowerLetter"/>
      <w:lvlText w:val="%5."/>
      <w:lvlJc w:val="left"/>
      <w:pPr>
        <w:ind w:left="3600" w:hanging="360"/>
      </w:pPr>
    </w:lvl>
    <w:lvl w:ilvl="5" w:tplc="5832EB60" w:tentative="1">
      <w:start w:val="1"/>
      <w:numFmt w:val="lowerRoman"/>
      <w:lvlText w:val="%6."/>
      <w:lvlJc w:val="right"/>
      <w:pPr>
        <w:ind w:left="4320" w:hanging="180"/>
      </w:pPr>
    </w:lvl>
    <w:lvl w:ilvl="6" w:tplc="56068318" w:tentative="1">
      <w:start w:val="1"/>
      <w:numFmt w:val="decimal"/>
      <w:lvlText w:val="%7."/>
      <w:lvlJc w:val="left"/>
      <w:pPr>
        <w:ind w:left="5040" w:hanging="360"/>
      </w:pPr>
    </w:lvl>
    <w:lvl w:ilvl="7" w:tplc="ABE4B4A2" w:tentative="1">
      <w:start w:val="1"/>
      <w:numFmt w:val="lowerLetter"/>
      <w:lvlText w:val="%8."/>
      <w:lvlJc w:val="left"/>
      <w:pPr>
        <w:ind w:left="5760" w:hanging="360"/>
      </w:pPr>
    </w:lvl>
    <w:lvl w:ilvl="8" w:tplc="222EA164" w:tentative="1">
      <w:start w:val="1"/>
      <w:numFmt w:val="lowerRoman"/>
      <w:lvlText w:val="%9."/>
      <w:lvlJc w:val="right"/>
      <w:pPr>
        <w:ind w:left="6480" w:hanging="180"/>
      </w:pPr>
    </w:lvl>
  </w:abstractNum>
  <w:abstractNum w:abstractNumId="14"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E801825"/>
    <w:multiLevelType w:val="hybridMultilevel"/>
    <w:tmpl w:val="B38C95C6"/>
    <w:lvl w:ilvl="0" w:tplc="FFC8444E">
      <w:start w:val="1"/>
      <w:numFmt w:val="decimal"/>
      <w:lvlText w:val="%1."/>
      <w:lvlJc w:val="left"/>
      <w:pPr>
        <w:ind w:left="720" w:hanging="360"/>
      </w:pPr>
      <w:rPr>
        <w:rFonts w:ascii="Arial" w:hAnsi="Arial" w:hint="default"/>
        <w:b/>
        <w:i w:val="0"/>
        <w:color w:val="auto"/>
      </w:rPr>
    </w:lvl>
    <w:lvl w:ilvl="1" w:tplc="B6043662" w:tentative="1">
      <w:start w:val="1"/>
      <w:numFmt w:val="lowerLetter"/>
      <w:lvlText w:val="%2."/>
      <w:lvlJc w:val="left"/>
      <w:pPr>
        <w:ind w:left="1440" w:hanging="360"/>
      </w:pPr>
    </w:lvl>
    <w:lvl w:ilvl="2" w:tplc="E09A16F6" w:tentative="1">
      <w:start w:val="1"/>
      <w:numFmt w:val="lowerRoman"/>
      <w:lvlText w:val="%3."/>
      <w:lvlJc w:val="right"/>
      <w:pPr>
        <w:ind w:left="2160" w:hanging="180"/>
      </w:pPr>
    </w:lvl>
    <w:lvl w:ilvl="3" w:tplc="1954181C" w:tentative="1">
      <w:start w:val="1"/>
      <w:numFmt w:val="decimal"/>
      <w:lvlText w:val="%4."/>
      <w:lvlJc w:val="left"/>
      <w:pPr>
        <w:ind w:left="2880" w:hanging="360"/>
      </w:pPr>
    </w:lvl>
    <w:lvl w:ilvl="4" w:tplc="495E1DAA" w:tentative="1">
      <w:start w:val="1"/>
      <w:numFmt w:val="lowerLetter"/>
      <w:lvlText w:val="%5."/>
      <w:lvlJc w:val="left"/>
      <w:pPr>
        <w:ind w:left="3600" w:hanging="360"/>
      </w:pPr>
    </w:lvl>
    <w:lvl w:ilvl="5" w:tplc="5832EB60" w:tentative="1">
      <w:start w:val="1"/>
      <w:numFmt w:val="lowerRoman"/>
      <w:lvlText w:val="%6."/>
      <w:lvlJc w:val="right"/>
      <w:pPr>
        <w:ind w:left="4320" w:hanging="180"/>
      </w:pPr>
    </w:lvl>
    <w:lvl w:ilvl="6" w:tplc="56068318" w:tentative="1">
      <w:start w:val="1"/>
      <w:numFmt w:val="decimal"/>
      <w:lvlText w:val="%7."/>
      <w:lvlJc w:val="left"/>
      <w:pPr>
        <w:ind w:left="5040" w:hanging="360"/>
      </w:pPr>
    </w:lvl>
    <w:lvl w:ilvl="7" w:tplc="ABE4B4A2" w:tentative="1">
      <w:start w:val="1"/>
      <w:numFmt w:val="lowerLetter"/>
      <w:lvlText w:val="%8."/>
      <w:lvlJc w:val="left"/>
      <w:pPr>
        <w:ind w:left="5760" w:hanging="360"/>
      </w:pPr>
    </w:lvl>
    <w:lvl w:ilvl="8" w:tplc="222EA164" w:tentative="1">
      <w:start w:val="1"/>
      <w:numFmt w:val="lowerRoman"/>
      <w:lvlText w:val="%9."/>
      <w:lvlJc w:val="right"/>
      <w:pPr>
        <w:ind w:left="6480" w:hanging="180"/>
      </w:pPr>
    </w:lvl>
  </w:abstractNum>
  <w:abstractNum w:abstractNumId="16"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7" w15:restartNumberingAfterBreak="0">
    <w:nsid w:val="32EA7385"/>
    <w:multiLevelType w:val="hybridMultilevel"/>
    <w:tmpl w:val="26F4CAD4"/>
    <w:lvl w:ilvl="0" w:tplc="289E906E">
      <w:start w:val="1"/>
      <w:numFmt w:val="decimal"/>
      <w:lvlText w:val="%1."/>
      <w:lvlJc w:val="left"/>
      <w:pPr>
        <w:tabs>
          <w:tab w:val="num" w:pos="720"/>
        </w:tabs>
        <w:ind w:left="720" w:hanging="360"/>
      </w:pPr>
      <w:rPr>
        <w:rFonts w:hint="default"/>
        <w:b/>
      </w:rPr>
    </w:lvl>
    <w:lvl w:ilvl="1" w:tplc="5216A4E8" w:tentative="1">
      <w:start w:val="1"/>
      <w:numFmt w:val="lowerLetter"/>
      <w:lvlText w:val="%2."/>
      <w:lvlJc w:val="left"/>
      <w:pPr>
        <w:tabs>
          <w:tab w:val="num" w:pos="1440"/>
        </w:tabs>
        <w:ind w:left="1440" w:hanging="360"/>
      </w:pPr>
    </w:lvl>
    <w:lvl w:ilvl="2" w:tplc="011035C6" w:tentative="1">
      <w:start w:val="1"/>
      <w:numFmt w:val="lowerRoman"/>
      <w:lvlText w:val="%3."/>
      <w:lvlJc w:val="right"/>
      <w:pPr>
        <w:tabs>
          <w:tab w:val="num" w:pos="2160"/>
        </w:tabs>
        <w:ind w:left="2160" w:hanging="180"/>
      </w:pPr>
    </w:lvl>
    <w:lvl w:ilvl="3" w:tplc="3E887318" w:tentative="1">
      <w:start w:val="1"/>
      <w:numFmt w:val="decimal"/>
      <w:lvlText w:val="%4."/>
      <w:lvlJc w:val="left"/>
      <w:pPr>
        <w:tabs>
          <w:tab w:val="num" w:pos="2880"/>
        </w:tabs>
        <w:ind w:left="2880" w:hanging="360"/>
      </w:pPr>
    </w:lvl>
    <w:lvl w:ilvl="4" w:tplc="E0EA0D52" w:tentative="1">
      <w:start w:val="1"/>
      <w:numFmt w:val="lowerLetter"/>
      <w:lvlText w:val="%5."/>
      <w:lvlJc w:val="left"/>
      <w:pPr>
        <w:tabs>
          <w:tab w:val="num" w:pos="3600"/>
        </w:tabs>
        <w:ind w:left="3600" w:hanging="360"/>
      </w:pPr>
    </w:lvl>
    <w:lvl w:ilvl="5" w:tplc="67A0D3FA" w:tentative="1">
      <w:start w:val="1"/>
      <w:numFmt w:val="lowerRoman"/>
      <w:lvlText w:val="%6."/>
      <w:lvlJc w:val="right"/>
      <w:pPr>
        <w:tabs>
          <w:tab w:val="num" w:pos="4320"/>
        </w:tabs>
        <w:ind w:left="4320" w:hanging="180"/>
      </w:pPr>
    </w:lvl>
    <w:lvl w:ilvl="6" w:tplc="9B6E7412" w:tentative="1">
      <w:start w:val="1"/>
      <w:numFmt w:val="decimal"/>
      <w:lvlText w:val="%7."/>
      <w:lvlJc w:val="left"/>
      <w:pPr>
        <w:tabs>
          <w:tab w:val="num" w:pos="5040"/>
        </w:tabs>
        <w:ind w:left="5040" w:hanging="360"/>
      </w:pPr>
    </w:lvl>
    <w:lvl w:ilvl="7" w:tplc="6BCE3E5A" w:tentative="1">
      <w:start w:val="1"/>
      <w:numFmt w:val="lowerLetter"/>
      <w:lvlText w:val="%8."/>
      <w:lvlJc w:val="left"/>
      <w:pPr>
        <w:tabs>
          <w:tab w:val="num" w:pos="5760"/>
        </w:tabs>
        <w:ind w:left="5760" w:hanging="360"/>
      </w:pPr>
    </w:lvl>
    <w:lvl w:ilvl="8" w:tplc="660C65F6" w:tentative="1">
      <w:start w:val="1"/>
      <w:numFmt w:val="lowerRoman"/>
      <w:lvlText w:val="%9."/>
      <w:lvlJc w:val="right"/>
      <w:pPr>
        <w:tabs>
          <w:tab w:val="num" w:pos="6480"/>
        </w:tabs>
        <w:ind w:left="6480" w:hanging="180"/>
      </w:pPr>
    </w:lvl>
  </w:abstractNum>
  <w:abstractNum w:abstractNumId="18" w15:restartNumberingAfterBreak="0">
    <w:nsid w:val="384C6DE7"/>
    <w:multiLevelType w:val="hybridMultilevel"/>
    <w:tmpl w:val="3CC27072"/>
    <w:lvl w:ilvl="0" w:tplc="83888ABC">
      <w:start w:val="1"/>
      <w:numFmt w:val="bullet"/>
      <w:lvlText w:val=""/>
      <w:lvlJc w:val="left"/>
      <w:pPr>
        <w:ind w:left="720" w:hanging="360"/>
      </w:pPr>
      <w:rPr>
        <w:rFonts w:ascii="Wingdings" w:hAnsi="Wingdings" w:hint="default"/>
      </w:rPr>
    </w:lvl>
    <w:lvl w:ilvl="1" w:tplc="EB4C6F7E">
      <w:start w:val="1"/>
      <w:numFmt w:val="bullet"/>
      <w:lvlText w:val=""/>
      <w:lvlJc w:val="left"/>
      <w:pPr>
        <w:ind w:left="1440" w:hanging="360"/>
      </w:pPr>
      <w:rPr>
        <w:rFonts w:ascii="Symbol" w:hAnsi="Symbol" w:hint="default"/>
      </w:rPr>
    </w:lvl>
    <w:lvl w:ilvl="2" w:tplc="996659D8" w:tentative="1">
      <w:start w:val="1"/>
      <w:numFmt w:val="lowerRoman"/>
      <w:lvlText w:val="%3."/>
      <w:lvlJc w:val="right"/>
      <w:pPr>
        <w:ind w:left="2160" w:hanging="180"/>
      </w:pPr>
    </w:lvl>
    <w:lvl w:ilvl="3" w:tplc="48EE3F5E" w:tentative="1">
      <w:start w:val="1"/>
      <w:numFmt w:val="decimal"/>
      <w:lvlText w:val="%4."/>
      <w:lvlJc w:val="left"/>
      <w:pPr>
        <w:ind w:left="2880" w:hanging="360"/>
      </w:pPr>
    </w:lvl>
    <w:lvl w:ilvl="4" w:tplc="8606FE56" w:tentative="1">
      <w:start w:val="1"/>
      <w:numFmt w:val="lowerLetter"/>
      <w:lvlText w:val="%5."/>
      <w:lvlJc w:val="left"/>
      <w:pPr>
        <w:ind w:left="3600" w:hanging="360"/>
      </w:pPr>
    </w:lvl>
    <w:lvl w:ilvl="5" w:tplc="EA54590C" w:tentative="1">
      <w:start w:val="1"/>
      <w:numFmt w:val="lowerRoman"/>
      <w:lvlText w:val="%6."/>
      <w:lvlJc w:val="right"/>
      <w:pPr>
        <w:ind w:left="4320" w:hanging="180"/>
      </w:pPr>
    </w:lvl>
    <w:lvl w:ilvl="6" w:tplc="9440BE32" w:tentative="1">
      <w:start w:val="1"/>
      <w:numFmt w:val="decimal"/>
      <w:lvlText w:val="%7."/>
      <w:lvlJc w:val="left"/>
      <w:pPr>
        <w:ind w:left="5040" w:hanging="360"/>
      </w:pPr>
    </w:lvl>
    <w:lvl w:ilvl="7" w:tplc="247AAFFC" w:tentative="1">
      <w:start w:val="1"/>
      <w:numFmt w:val="lowerLetter"/>
      <w:lvlText w:val="%8."/>
      <w:lvlJc w:val="left"/>
      <w:pPr>
        <w:ind w:left="5760" w:hanging="360"/>
      </w:pPr>
    </w:lvl>
    <w:lvl w:ilvl="8" w:tplc="02E6AD92" w:tentative="1">
      <w:start w:val="1"/>
      <w:numFmt w:val="lowerRoman"/>
      <w:lvlText w:val="%9."/>
      <w:lvlJc w:val="right"/>
      <w:pPr>
        <w:ind w:left="6480" w:hanging="180"/>
      </w:pPr>
    </w:lvl>
  </w:abstractNum>
  <w:abstractNum w:abstractNumId="19" w15:restartNumberingAfterBreak="0">
    <w:nsid w:val="3EAD3D6B"/>
    <w:multiLevelType w:val="hybridMultilevel"/>
    <w:tmpl w:val="F6081804"/>
    <w:lvl w:ilvl="0" w:tplc="C0D8D04C">
      <w:start w:val="1"/>
      <w:numFmt w:val="bullet"/>
      <w:lvlText w:val=""/>
      <w:lvlJc w:val="left"/>
      <w:pPr>
        <w:ind w:left="360" w:hanging="360"/>
      </w:pPr>
      <w:rPr>
        <w:rFonts w:ascii="Wingdings 3" w:hAnsi="Wingdings 3" w:hint="default"/>
      </w:rPr>
    </w:lvl>
    <w:lvl w:ilvl="1" w:tplc="911EAAC8" w:tentative="1">
      <w:start w:val="1"/>
      <w:numFmt w:val="bullet"/>
      <w:lvlText w:val="o"/>
      <w:lvlJc w:val="left"/>
      <w:pPr>
        <w:ind w:left="1080" w:hanging="360"/>
      </w:pPr>
      <w:rPr>
        <w:rFonts w:ascii="Courier New" w:hAnsi="Courier New" w:cs="Courier New" w:hint="default"/>
      </w:rPr>
    </w:lvl>
    <w:lvl w:ilvl="2" w:tplc="69B47C5C" w:tentative="1">
      <w:start w:val="1"/>
      <w:numFmt w:val="bullet"/>
      <w:lvlText w:val=""/>
      <w:lvlJc w:val="left"/>
      <w:pPr>
        <w:ind w:left="1800" w:hanging="360"/>
      </w:pPr>
      <w:rPr>
        <w:rFonts w:ascii="Wingdings" w:hAnsi="Wingdings" w:hint="default"/>
      </w:rPr>
    </w:lvl>
    <w:lvl w:ilvl="3" w:tplc="682824E6" w:tentative="1">
      <w:start w:val="1"/>
      <w:numFmt w:val="bullet"/>
      <w:lvlText w:val=""/>
      <w:lvlJc w:val="left"/>
      <w:pPr>
        <w:ind w:left="2520" w:hanging="360"/>
      </w:pPr>
      <w:rPr>
        <w:rFonts w:ascii="Symbol" w:hAnsi="Symbol" w:hint="default"/>
      </w:rPr>
    </w:lvl>
    <w:lvl w:ilvl="4" w:tplc="0AF6E9EE" w:tentative="1">
      <w:start w:val="1"/>
      <w:numFmt w:val="bullet"/>
      <w:lvlText w:val="o"/>
      <w:lvlJc w:val="left"/>
      <w:pPr>
        <w:ind w:left="3240" w:hanging="360"/>
      </w:pPr>
      <w:rPr>
        <w:rFonts w:ascii="Courier New" w:hAnsi="Courier New" w:cs="Courier New" w:hint="default"/>
      </w:rPr>
    </w:lvl>
    <w:lvl w:ilvl="5" w:tplc="FBFA336A" w:tentative="1">
      <w:start w:val="1"/>
      <w:numFmt w:val="bullet"/>
      <w:lvlText w:val=""/>
      <w:lvlJc w:val="left"/>
      <w:pPr>
        <w:ind w:left="3960" w:hanging="360"/>
      </w:pPr>
      <w:rPr>
        <w:rFonts w:ascii="Wingdings" w:hAnsi="Wingdings" w:hint="default"/>
      </w:rPr>
    </w:lvl>
    <w:lvl w:ilvl="6" w:tplc="CE4CC742" w:tentative="1">
      <w:start w:val="1"/>
      <w:numFmt w:val="bullet"/>
      <w:lvlText w:val=""/>
      <w:lvlJc w:val="left"/>
      <w:pPr>
        <w:ind w:left="4680" w:hanging="360"/>
      </w:pPr>
      <w:rPr>
        <w:rFonts w:ascii="Symbol" w:hAnsi="Symbol" w:hint="default"/>
      </w:rPr>
    </w:lvl>
    <w:lvl w:ilvl="7" w:tplc="DF76599A" w:tentative="1">
      <w:start w:val="1"/>
      <w:numFmt w:val="bullet"/>
      <w:lvlText w:val="o"/>
      <w:lvlJc w:val="left"/>
      <w:pPr>
        <w:ind w:left="5400" w:hanging="360"/>
      </w:pPr>
      <w:rPr>
        <w:rFonts w:ascii="Courier New" w:hAnsi="Courier New" w:cs="Courier New" w:hint="default"/>
      </w:rPr>
    </w:lvl>
    <w:lvl w:ilvl="8" w:tplc="CC4E4504" w:tentative="1">
      <w:start w:val="1"/>
      <w:numFmt w:val="bullet"/>
      <w:lvlText w:val=""/>
      <w:lvlJc w:val="left"/>
      <w:pPr>
        <w:ind w:left="6120" w:hanging="360"/>
      </w:pPr>
      <w:rPr>
        <w:rFonts w:ascii="Wingdings" w:hAnsi="Wingdings" w:hint="default"/>
      </w:rPr>
    </w:lvl>
  </w:abstractNum>
  <w:abstractNum w:abstractNumId="20" w15:restartNumberingAfterBreak="0">
    <w:nsid w:val="3F2D5191"/>
    <w:multiLevelType w:val="hybridMultilevel"/>
    <w:tmpl w:val="EFF09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D2A15"/>
    <w:multiLevelType w:val="hybridMultilevel"/>
    <w:tmpl w:val="6962343A"/>
    <w:lvl w:ilvl="0" w:tplc="08341C5C">
      <w:start w:val="1"/>
      <w:numFmt w:val="decimal"/>
      <w:lvlText w:val="%1."/>
      <w:lvlJc w:val="left"/>
      <w:pPr>
        <w:ind w:left="720" w:hanging="360"/>
      </w:pPr>
      <w:rPr>
        <w:rFonts w:ascii="Arial" w:hAnsi="Arial" w:hint="default"/>
      </w:rPr>
    </w:lvl>
    <w:lvl w:ilvl="1" w:tplc="472CC4F0" w:tentative="1">
      <w:start w:val="1"/>
      <w:numFmt w:val="lowerLetter"/>
      <w:lvlText w:val="%2."/>
      <w:lvlJc w:val="left"/>
      <w:pPr>
        <w:ind w:left="1440" w:hanging="360"/>
      </w:pPr>
    </w:lvl>
    <w:lvl w:ilvl="2" w:tplc="AA7829C6" w:tentative="1">
      <w:start w:val="1"/>
      <w:numFmt w:val="lowerRoman"/>
      <w:lvlText w:val="%3."/>
      <w:lvlJc w:val="right"/>
      <w:pPr>
        <w:ind w:left="2160" w:hanging="180"/>
      </w:pPr>
    </w:lvl>
    <w:lvl w:ilvl="3" w:tplc="E3A830C4" w:tentative="1">
      <w:start w:val="1"/>
      <w:numFmt w:val="decimal"/>
      <w:lvlText w:val="%4."/>
      <w:lvlJc w:val="left"/>
      <w:pPr>
        <w:ind w:left="2880" w:hanging="360"/>
      </w:pPr>
    </w:lvl>
    <w:lvl w:ilvl="4" w:tplc="3E3C082E" w:tentative="1">
      <w:start w:val="1"/>
      <w:numFmt w:val="lowerLetter"/>
      <w:lvlText w:val="%5."/>
      <w:lvlJc w:val="left"/>
      <w:pPr>
        <w:ind w:left="3600" w:hanging="360"/>
      </w:pPr>
    </w:lvl>
    <w:lvl w:ilvl="5" w:tplc="17D4A60C" w:tentative="1">
      <w:start w:val="1"/>
      <w:numFmt w:val="lowerRoman"/>
      <w:lvlText w:val="%6."/>
      <w:lvlJc w:val="right"/>
      <w:pPr>
        <w:ind w:left="4320" w:hanging="180"/>
      </w:pPr>
    </w:lvl>
    <w:lvl w:ilvl="6" w:tplc="BAE22786" w:tentative="1">
      <w:start w:val="1"/>
      <w:numFmt w:val="decimal"/>
      <w:lvlText w:val="%7."/>
      <w:lvlJc w:val="left"/>
      <w:pPr>
        <w:ind w:left="5040" w:hanging="360"/>
      </w:pPr>
    </w:lvl>
    <w:lvl w:ilvl="7" w:tplc="97F406E6" w:tentative="1">
      <w:start w:val="1"/>
      <w:numFmt w:val="lowerLetter"/>
      <w:lvlText w:val="%8."/>
      <w:lvlJc w:val="left"/>
      <w:pPr>
        <w:ind w:left="5760" w:hanging="360"/>
      </w:pPr>
    </w:lvl>
    <w:lvl w:ilvl="8" w:tplc="1B9EE16A" w:tentative="1">
      <w:start w:val="1"/>
      <w:numFmt w:val="lowerRoman"/>
      <w:lvlText w:val="%9."/>
      <w:lvlJc w:val="right"/>
      <w:pPr>
        <w:ind w:left="6480" w:hanging="180"/>
      </w:pPr>
    </w:lvl>
  </w:abstractNum>
  <w:abstractNum w:abstractNumId="22" w15:restartNumberingAfterBreak="0">
    <w:nsid w:val="43EA1C24"/>
    <w:multiLevelType w:val="hybridMultilevel"/>
    <w:tmpl w:val="F752CE42"/>
    <w:lvl w:ilvl="0" w:tplc="FFC8444E">
      <w:start w:val="1"/>
      <w:numFmt w:val="decimal"/>
      <w:lvlText w:val="%1."/>
      <w:lvlJc w:val="left"/>
      <w:pPr>
        <w:ind w:left="720" w:hanging="360"/>
      </w:pPr>
      <w:rPr>
        <w:rFonts w:ascii="Arial" w:hAnsi="Arial" w:hint="default"/>
        <w:b/>
        <w:i w:val="0"/>
        <w:color w:val="auto"/>
      </w:rPr>
    </w:lvl>
    <w:lvl w:ilvl="1" w:tplc="B6043662" w:tentative="1">
      <w:start w:val="1"/>
      <w:numFmt w:val="lowerLetter"/>
      <w:lvlText w:val="%2."/>
      <w:lvlJc w:val="left"/>
      <w:pPr>
        <w:ind w:left="1440" w:hanging="360"/>
      </w:pPr>
    </w:lvl>
    <w:lvl w:ilvl="2" w:tplc="E09A16F6" w:tentative="1">
      <w:start w:val="1"/>
      <w:numFmt w:val="lowerRoman"/>
      <w:lvlText w:val="%3."/>
      <w:lvlJc w:val="right"/>
      <w:pPr>
        <w:ind w:left="2160" w:hanging="180"/>
      </w:pPr>
    </w:lvl>
    <w:lvl w:ilvl="3" w:tplc="1954181C" w:tentative="1">
      <w:start w:val="1"/>
      <w:numFmt w:val="decimal"/>
      <w:lvlText w:val="%4."/>
      <w:lvlJc w:val="left"/>
      <w:pPr>
        <w:ind w:left="2880" w:hanging="360"/>
      </w:pPr>
    </w:lvl>
    <w:lvl w:ilvl="4" w:tplc="495E1DAA" w:tentative="1">
      <w:start w:val="1"/>
      <w:numFmt w:val="lowerLetter"/>
      <w:lvlText w:val="%5."/>
      <w:lvlJc w:val="left"/>
      <w:pPr>
        <w:ind w:left="3600" w:hanging="360"/>
      </w:pPr>
    </w:lvl>
    <w:lvl w:ilvl="5" w:tplc="5832EB60" w:tentative="1">
      <w:start w:val="1"/>
      <w:numFmt w:val="lowerRoman"/>
      <w:lvlText w:val="%6."/>
      <w:lvlJc w:val="right"/>
      <w:pPr>
        <w:ind w:left="4320" w:hanging="180"/>
      </w:pPr>
    </w:lvl>
    <w:lvl w:ilvl="6" w:tplc="56068318" w:tentative="1">
      <w:start w:val="1"/>
      <w:numFmt w:val="decimal"/>
      <w:lvlText w:val="%7."/>
      <w:lvlJc w:val="left"/>
      <w:pPr>
        <w:ind w:left="5040" w:hanging="360"/>
      </w:pPr>
    </w:lvl>
    <w:lvl w:ilvl="7" w:tplc="ABE4B4A2" w:tentative="1">
      <w:start w:val="1"/>
      <w:numFmt w:val="lowerLetter"/>
      <w:lvlText w:val="%8."/>
      <w:lvlJc w:val="left"/>
      <w:pPr>
        <w:ind w:left="5760" w:hanging="360"/>
      </w:pPr>
    </w:lvl>
    <w:lvl w:ilvl="8" w:tplc="222EA164" w:tentative="1">
      <w:start w:val="1"/>
      <w:numFmt w:val="lowerRoman"/>
      <w:lvlText w:val="%9."/>
      <w:lvlJc w:val="right"/>
      <w:pPr>
        <w:ind w:left="6480" w:hanging="180"/>
      </w:pPr>
    </w:lvl>
  </w:abstractNum>
  <w:abstractNum w:abstractNumId="23" w15:restartNumberingAfterBreak="0">
    <w:nsid w:val="44D67E94"/>
    <w:multiLevelType w:val="hybridMultilevel"/>
    <w:tmpl w:val="72DA8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3126C8"/>
    <w:multiLevelType w:val="hybridMultilevel"/>
    <w:tmpl w:val="12B4F802"/>
    <w:lvl w:ilvl="0" w:tplc="FFC8444E">
      <w:start w:val="1"/>
      <w:numFmt w:val="decimal"/>
      <w:lvlText w:val="%1."/>
      <w:lvlJc w:val="left"/>
      <w:pPr>
        <w:ind w:left="720" w:hanging="360"/>
      </w:pPr>
      <w:rPr>
        <w:rFonts w:ascii="Arial" w:hAnsi="Arial" w:hint="default"/>
        <w:b/>
        <w:i w:val="0"/>
        <w:color w:val="auto"/>
      </w:rPr>
    </w:lvl>
    <w:lvl w:ilvl="1" w:tplc="B6043662" w:tentative="1">
      <w:start w:val="1"/>
      <w:numFmt w:val="lowerLetter"/>
      <w:lvlText w:val="%2."/>
      <w:lvlJc w:val="left"/>
      <w:pPr>
        <w:ind w:left="1440" w:hanging="360"/>
      </w:pPr>
    </w:lvl>
    <w:lvl w:ilvl="2" w:tplc="E09A16F6" w:tentative="1">
      <w:start w:val="1"/>
      <w:numFmt w:val="lowerRoman"/>
      <w:lvlText w:val="%3."/>
      <w:lvlJc w:val="right"/>
      <w:pPr>
        <w:ind w:left="2160" w:hanging="180"/>
      </w:pPr>
    </w:lvl>
    <w:lvl w:ilvl="3" w:tplc="1954181C" w:tentative="1">
      <w:start w:val="1"/>
      <w:numFmt w:val="decimal"/>
      <w:lvlText w:val="%4."/>
      <w:lvlJc w:val="left"/>
      <w:pPr>
        <w:ind w:left="2880" w:hanging="360"/>
      </w:pPr>
    </w:lvl>
    <w:lvl w:ilvl="4" w:tplc="495E1DAA" w:tentative="1">
      <w:start w:val="1"/>
      <w:numFmt w:val="lowerLetter"/>
      <w:lvlText w:val="%5."/>
      <w:lvlJc w:val="left"/>
      <w:pPr>
        <w:ind w:left="3600" w:hanging="360"/>
      </w:pPr>
    </w:lvl>
    <w:lvl w:ilvl="5" w:tplc="5832EB60" w:tentative="1">
      <w:start w:val="1"/>
      <w:numFmt w:val="lowerRoman"/>
      <w:lvlText w:val="%6."/>
      <w:lvlJc w:val="right"/>
      <w:pPr>
        <w:ind w:left="4320" w:hanging="180"/>
      </w:pPr>
    </w:lvl>
    <w:lvl w:ilvl="6" w:tplc="56068318" w:tentative="1">
      <w:start w:val="1"/>
      <w:numFmt w:val="decimal"/>
      <w:lvlText w:val="%7."/>
      <w:lvlJc w:val="left"/>
      <w:pPr>
        <w:ind w:left="5040" w:hanging="360"/>
      </w:pPr>
    </w:lvl>
    <w:lvl w:ilvl="7" w:tplc="ABE4B4A2" w:tentative="1">
      <w:start w:val="1"/>
      <w:numFmt w:val="lowerLetter"/>
      <w:lvlText w:val="%8."/>
      <w:lvlJc w:val="left"/>
      <w:pPr>
        <w:ind w:left="5760" w:hanging="360"/>
      </w:pPr>
    </w:lvl>
    <w:lvl w:ilvl="8" w:tplc="222EA164" w:tentative="1">
      <w:start w:val="1"/>
      <w:numFmt w:val="lowerRoman"/>
      <w:lvlText w:val="%9."/>
      <w:lvlJc w:val="right"/>
      <w:pPr>
        <w:ind w:left="6480" w:hanging="180"/>
      </w:pPr>
    </w:lvl>
  </w:abstractNum>
  <w:abstractNum w:abstractNumId="25" w15:restartNumberingAfterBreak="0">
    <w:nsid w:val="4CCB5A78"/>
    <w:multiLevelType w:val="hybridMultilevel"/>
    <w:tmpl w:val="E444B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99B65D2"/>
    <w:multiLevelType w:val="hybridMultilevel"/>
    <w:tmpl w:val="FEDC0BD0"/>
    <w:lvl w:ilvl="0" w:tplc="CFF6C798">
      <w:start w:val="1"/>
      <w:numFmt w:val="bullet"/>
      <w:lvlText w:val=""/>
      <w:lvlJc w:val="left"/>
      <w:pPr>
        <w:ind w:left="1440" w:hanging="360"/>
      </w:pPr>
      <w:rPr>
        <w:rFonts w:ascii="Symbol" w:hAnsi="Symbol" w:hint="default"/>
      </w:rPr>
    </w:lvl>
    <w:lvl w:ilvl="1" w:tplc="B574C532" w:tentative="1">
      <w:start w:val="1"/>
      <w:numFmt w:val="bullet"/>
      <w:lvlText w:val="o"/>
      <w:lvlJc w:val="left"/>
      <w:pPr>
        <w:ind w:left="2160" w:hanging="360"/>
      </w:pPr>
      <w:rPr>
        <w:rFonts w:ascii="Courier New" w:hAnsi="Courier New" w:cs="Courier New" w:hint="default"/>
      </w:rPr>
    </w:lvl>
    <w:lvl w:ilvl="2" w:tplc="88D6D93A" w:tentative="1">
      <w:start w:val="1"/>
      <w:numFmt w:val="bullet"/>
      <w:lvlText w:val=""/>
      <w:lvlJc w:val="left"/>
      <w:pPr>
        <w:ind w:left="2880" w:hanging="360"/>
      </w:pPr>
      <w:rPr>
        <w:rFonts w:ascii="Wingdings" w:hAnsi="Wingdings" w:hint="default"/>
      </w:rPr>
    </w:lvl>
    <w:lvl w:ilvl="3" w:tplc="295E5C26" w:tentative="1">
      <w:start w:val="1"/>
      <w:numFmt w:val="bullet"/>
      <w:lvlText w:val=""/>
      <w:lvlJc w:val="left"/>
      <w:pPr>
        <w:ind w:left="3600" w:hanging="360"/>
      </w:pPr>
      <w:rPr>
        <w:rFonts w:ascii="Symbol" w:hAnsi="Symbol" w:hint="default"/>
      </w:rPr>
    </w:lvl>
    <w:lvl w:ilvl="4" w:tplc="A372C646" w:tentative="1">
      <w:start w:val="1"/>
      <w:numFmt w:val="bullet"/>
      <w:lvlText w:val="o"/>
      <w:lvlJc w:val="left"/>
      <w:pPr>
        <w:ind w:left="4320" w:hanging="360"/>
      </w:pPr>
      <w:rPr>
        <w:rFonts w:ascii="Courier New" w:hAnsi="Courier New" w:cs="Courier New" w:hint="default"/>
      </w:rPr>
    </w:lvl>
    <w:lvl w:ilvl="5" w:tplc="E32251D0" w:tentative="1">
      <w:start w:val="1"/>
      <w:numFmt w:val="bullet"/>
      <w:lvlText w:val=""/>
      <w:lvlJc w:val="left"/>
      <w:pPr>
        <w:ind w:left="5040" w:hanging="360"/>
      </w:pPr>
      <w:rPr>
        <w:rFonts w:ascii="Wingdings" w:hAnsi="Wingdings" w:hint="default"/>
      </w:rPr>
    </w:lvl>
    <w:lvl w:ilvl="6" w:tplc="26B668F4" w:tentative="1">
      <w:start w:val="1"/>
      <w:numFmt w:val="bullet"/>
      <w:lvlText w:val=""/>
      <w:lvlJc w:val="left"/>
      <w:pPr>
        <w:ind w:left="5760" w:hanging="360"/>
      </w:pPr>
      <w:rPr>
        <w:rFonts w:ascii="Symbol" w:hAnsi="Symbol" w:hint="default"/>
      </w:rPr>
    </w:lvl>
    <w:lvl w:ilvl="7" w:tplc="B19641C0" w:tentative="1">
      <w:start w:val="1"/>
      <w:numFmt w:val="bullet"/>
      <w:lvlText w:val="o"/>
      <w:lvlJc w:val="left"/>
      <w:pPr>
        <w:ind w:left="6480" w:hanging="360"/>
      </w:pPr>
      <w:rPr>
        <w:rFonts w:ascii="Courier New" w:hAnsi="Courier New" w:cs="Courier New" w:hint="default"/>
      </w:rPr>
    </w:lvl>
    <w:lvl w:ilvl="8" w:tplc="B6CE915C" w:tentative="1">
      <w:start w:val="1"/>
      <w:numFmt w:val="bullet"/>
      <w:lvlText w:val=""/>
      <w:lvlJc w:val="left"/>
      <w:pPr>
        <w:ind w:left="7200" w:hanging="360"/>
      </w:pPr>
      <w:rPr>
        <w:rFonts w:ascii="Wingdings" w:hAnsi="Wingdings" w:hint="default"/>
      </w:rPr>
    </w:lvl>
  </w:abstractNum>
  <w:abstractNum w:abstractNumId="27" w15:restartNumberingAfterBreak="0">
    <w:nsid w:val="5B6F7F8A"/>
    <w:multiLevelType w:val="hybridMultilevel"/>
    <w:tmpl w:val="90A8062E"/>
    <w:lvl w:ilvl="0" w:tplc="14847B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D0421CF"/>
    <w:multiLevelType w:val="hybridMultilevel"/>
    <w:tmpl w:val="5BD8D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DE5625E"/>
    <w:multiLevelType w:val="hybridMultilevel"/>
    <w:tmpl w:val="06766124"/>
    <w:lvl w:ilvl="0" w:tplc="C360DF64">
      <w:start w:val="1"/>
      <w:numFmt w:val="decimal"/>
      <w:lvlText w:val="%1."/>
      <w:lvlJc w:val="left"/>
      <w:pPr>
        <w:ind w:left="720" w:hanging="360"/>
      </w:pPr>
    </w:lvl>
    <w:lvl w:ilvl="1" w:tplc="B620702A" w:tentative="1">
      <w:start w:val="1"/>
      <w:numFmt w:val="lowerLetter"/>
      <w:lvlText w:val="%2."/>
      <w:lvlJc w:val="left"/>
      <w:pPr>
        <w:ind w:left="1440" w:hanging="360"/>
      </w:pPr>
    </w:lvl>
    <w:lvl w:ilvl="2" w:tplc="73249E6A" w:tentative="1">
      <w:start w:val="1"/>
      <w:numFmt w:val="lowerRoman"/>
      <w:lvlText w:val="%3."/>
      <w:lvlJc w:val="right"/>
      <w:pPr>
        <w:ind w:left="2160" w:hanging="180"/>
      </w:pPr>
    </w:lvl>
    <w:lvl w:ilvl="3" w:tplc="F1D8AF3C" w:tentative="1">
      <w:start w:val="1"/>
      <w:numFmt w:val="decimal"/>
      <w:lvlText w:val="%4."/>
      <w:lvlJc w:val="left"/>
      <w:pPr>
        <w:ind w:left="2880" w:hanging="360"/>
      </w:pPr>
    </w:lvl>
    <w:lvl w:ilvl="4" w:tplc="09A68C62" w:tentative="1">
      <w:start w:val="1"/>
      <w:numFmt w:val="lowerLetter"/>
      <w:lvlText w:val="%5."/>
      <w:lvlJc w:val="left"/>
      <w:pPr>
        <w:ind w:left="3600" w:hanging="360"/>
      </w:pPr>
    </w:lvl>
    <w:lvl w:ilvl="5" w:tplc="16A2A61C" w:tentative="1">
      <w:start w:val="1"/>
      <w:numFmt w:val="lowerRoman"/>
      <w:lvlText w:val="%6."/>
      <w:lvlJc w:val="right"/>
      <w:pPr>
        <w:ind w:left="4320" w:hanging="180"/>
      </w:pPr>
    </w:lvl>
    <w:lvl w:ilvl="6" w:tplc="30C8B85C" w:tentative="1">
      <w:start w:val="1"/>
      <w:numFmt w:val="decimal"/>
      <w:lvlText w:val="%7."/>
      <w:lvlJc w:val="left"/>
      <w:pPr>
        <w:ind w:left="5040" w:hanging="360"/>
      </w:pPr>
    </w:lvl>
    <w:lvl w:ilvl="7" w:tplc="5A4475A2" w:tentative="1">
      <w:start w:val="1"/>
      <w:numFmt w:val="lowerLetter"/>
      <w:lvlText w:val="%8."/>
      <w:lvlJc w:val="left"/>
      <w:pPr>
        <w:ind w:left="5760" w:hanging="360"/>
      </w:pPr>
    </w:lvl>
    <w:lvl w:ilvl="8" w:tplc="36F485AA" w:tentative="1">
      <w:start w:val="1"/>
      <w:numFmt w:val="lowerRoman"/>
      <w:lvlText w:val="%9."/>
      <w:lvlJc w:val="right"/>
      <w:pPr>
        <w:ind w:left="6480" w:hanging="180"/>
      </w:pPr>
    </w:lvl>
  </w:abstractNum>
  <w:abstractNum w:abstractNumId="30" w15:restartNumberingAfterBreak="0">
    <w:nsid w:val="5EBF00E5"/>
    <w:multiLevelType w:val="hybridMultilevel"/>
    <w:tmpl w:val="7966B184"/>
    <w:lvl w:ilvl="0" w:tplc="41BE8A14">
      <w:start w:val="1"/>
      <w:numFmt w:val="decimal"/>
      <w:lvlText w:val="%1."/>
      <w:lvlJc w:val="left"/>
      <w:pPr>
        <w:ind w:left="720" w:hanging="360"/>
      </w:pPr>
      <w:rPr>
        <w:rFonts w:ascii="Arial" w:hAnsi="Arial" w:hint="default"/>
        <w:b/>
        <w:i w:val="0"/>
        <w:color w:val="auto"/>
      </w:rPr>
    </w:lvl>
    <w:lvl w:ilvl="1" w:tplc="ADB460EE" w:tentative="1">
      <w:start w:val="1"/>
      <w:numFmt w:val="lowerLetter"/>
      <w:lvlText w:val="%2."/>
      <w:lvlJc w:val="left"/>
      <w:pPr>
        <w:ind w:left="1440" w:hanging="360"/>
      </w:pPr>
    </w:lvl>
    <w:lvl w:ilvl="2" w:tplc="DF2E6CFC" w:tentative="1">
      <w:start w:val="1"/>
      <w:numFmt w:val="lowerRoman"/>
      <w:lvlText w:val="%3."/>
      <w:lvlJc w:val="right"/>
      <w:pPr>
        <w:ind w:left="2160" w:hanging="180"/>
      </w:pPr>
    </w:lvl>
    <w:lvl w:ilvl="3" w:tplc="8E5622F0" w:tentative="1">
      <w:start w:val="1"/>
      <w:numFmt w:val="decimal"/>
      <w:lvlText w:val="%4."/>
      <w:lvlJc w:val="left"/>
      <w:pPr>
        <w:ind w:left="2880" w:hanging="360"/>
      </w:pPr>
    </w:lvl>
    <w:lvl w:ilvl="4" w:tplc="AEB04104" w:tentative="1">
      <w:start w:val="1"/>
      <w:numFmt w:val="lowerLetter"/>
      <w:lvlText w:val="%5."/>
      <w:lvlJc w:val="left"/>
      <w:pPr>
        <w:ind w:left="3600" w:hanging="360"/>
      </w:pPr>
    </w:lvl>
    <w:lvl w:ilvl="5" w:tplc="95C0551A" w:tentative="1">
      <w:start w:val="1"/>
      <w:numFmt w:val="lowerRoman"/>
      <w:lvlText w:val="%6."/>
      <w:lvlJc w:val="right"/>
      <w:pPr>
        <w:ind w:left="4320" w:hanging="180"/>
      </w:pPr>
    </w:lvl>
    <w:lvl w:ilvl="6" w:tplc="3044F61C" w:tentative="1">
      <w:start w:val="1"/>
      <w:numFmt w:val="decimal"/>
      <w:lvlText w:val="%7."/>
      <w:lvlJc w:val="left"/>
      <w:pPr>
        <w:ind w:left="5040" w:hanging="360"/>
      </w:pPr>
    </w:lvl>
    <w:lvl w:ilvl="7" w:tplc="1854B102" w:tentative="1">
      <w:start w:val="1"/>
      <w:numFmt w:val="lowerLetter"/>
      <w:lvlText w:val="%8."/>
      <w:lvlJc w:val="left"/>
      <w:pPr>
        <w:ind w:left="5760" w:hanging="360"/>
      </w:pPr>
    </w:lvl>
    <w:lvl w:ilvl="8" w:tplc="41CED3F4" w:tentative="1">
      <w:start w:val="1"/>
      <w:numFmt w:val="lowerRoman"/>
      <w:lvlText w:val="%9."/>
      <w:lvlJc w:val="right"/>
      <w:pPr>
        <w:ind w:left="6480" w:hanging="180"/>
      </w:pPr>
    </w:lvl>
  </w:abstractNum>
  <w:abstractNum w:abstractNumId="31" w15:restartNumberingAfterBreak="0">
    <w:nsid w:val="61180F68"/>
    <w:multiLevelType w:val="multilevel"/>
    <w:tmpl w:val="DD8A9E5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811DAF"/>
    <w:multiLevelType w:val="hybridMultilevel"/>
    <w:tmpl w:val="ECAA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34" w15:restartNumberingAfterBreak="0">
    <w:nsid w:val="6EE80B21"/>
    <w:multiLevelType w:val="hybridMultilevel"/>
    <w:tmpl w:val="D67250D4"/>
    <w:lvl w:ilvl="0" w:tplc="EE889F68">
      <w:start w:val="1"/>
      <w:numFmt w:val="bullet"/>
      <w:lvlText w:val=""/>
      <w:lvlJc w:val="left"/>
      <w:pPr>
        <w:ind w:left="720" w:hanging="360"/>
      </w:pPr>
      <w:rPr>
        <w:rFonts w:ascii="Wingdings 3" w:hAnsi="Wingdings 3" w:hint="default"/>
        <w:color w:val="0070C0"/>
      </w:rPr>
    </w:lvl>
    <w:lvl w:ilvl="1" w:tplc="07522CBE">
      <w:start w:val="1"/>
      <w:numFmt w:val="bullet"/>
      <w:lvlText w:val="o"/>
      <w:lvlJc w:val="left"/>
      <w:pPr>
        <w:ind w:left="1440" w:hanging="360"/>
      </w:pPr>
      <w:rPr>
        <w:rFonts w:ascii="Courier New" w:hAnsi="Courier New" w:cs="Courier New" w:hint="default"/>
      </w:rPr>
    </w:lvl>
    <w:lvl w:ilvl="2" w:tplc="F0BC26C8">
      <w:start w:val="1"/>
      <w:numFmt w:val="bullet"/>
      <w:lvlText w:val=""/>
      <w:lvlJc w:val="left"/>
      <w:pPr>
        <w:ind w:left="2160" w:hanging="360"/>
      </w:pPr>
      <w:rPr>
        <w:rFonts w:ascii="Wingdings" w:hAnsi="Wingdings" w:hint="default"/>
      </w:rPr>
    </w:lvl>
    <w:lvl w:ilvl="3" w:tplc="1BF4B8CC">
      <w:start w:val="1"/>
      <w:numFmt w:val="bullet"/>
      <w:lvlText w:val=""/>
      <w:lvlJc w:val="left"/>
      <w:pPr>
        <w:ind w:left="2880" w:hanging="360"/>
      </w:pPr>
      <w:rPr>
        <w:rFonts w:ascii="Symbol" w:hAnsi="Symbol" w:hint="default"/>
      </w:rPr>
    </w:lvl>
    <w:lvl w:ilvl="4" w:tplc="0D863C62">
      <w:start w:val="1"/>
      <w:numFmt w:val="bullet"/>
      <w:lvlText w:val="o"/>
      <w:lvlJc w:val="left"/>
      <w:pPr>
        <w:ind w:left="3600" w:hanging="360"/>
      </w:pPr>
      <w:rPr>
        <w:rFonts w:ascii="Courier New" w:hAnsi="Courier New" w:cs="Courier New" w:hint="default"/>
      </w:rPr>
    </w:lvl>
    <w:lvl w:ilvl="5" w:tplc="D53A8994">
      <w:start w:val="1"/>
      <w:numFmt w:val="bullet"/>
      <w:lvlText w:val=""/>
      <w:lvlJc w:val="left"/>
      <w:pPr>
        <w:ind w:left="4320" w:hanging="360"/>
      </w:pPr>
      <w:rPr>
        <w:rFonts w:ascii="Wingdings" w:hAnsi="Wingdings" w:hint="default"/>
      </w:rPr>
    </w:lvl>
    <w:lvl w:ilvl="6" w:tplc="78B43396">
      <w:start w:val="1"/>
      <w:numFmt w:val="bullet"/>
      <w:lvlText w:val=""/>
      <w:lvlJc w:val="left"/>
      <w:pPr>
        <w:ind w:left="5040" w:hanging="360"/>
      </w:pPr>
      <w:rPr>
        <w:rFonts w:ascii="Symbol" w:hAnsi="Symbol" w:hint="default"/>
      </w:rPr>
    </w:lvl>
    <w:lvl w:ilvl="7" w:tplc="83283852">
      <w:start w:val="1"/>
      <w:numFmt w:val="bullet"/>
      <w:lvlText w:val="o"/>
      <w:lvlJc w:val="left"/>
      <w:pPr>
        <w:ind w:left="5760" w:hanging="360"/>
      </w:pPr>
      <w:rPr>
        <w:rFonts w:ascii="Courier New" w:hAnsi="Courier New" w:cs="Courier New" w:hint="default"/>
      </w:rPr>
    </w:lvl>
    <w:lvl w:ilvl="8" w:tplc="186C2FB2">
      <w:start w:val="1"/>
      <w:numFmt w:val="bullet"/>
      <w:lvlText w:val=""/>
      <w:lvlJc w:val="left"/>
      <w:pPr>
        <w:ind w:left="6480" w:hanging="360"/>
      </w:pPr>
      <w:rPr>
        <w:rFonts w:ascii="Wingdings" w:hAnsi="Wingdings" w:hint="default"/>
      </w:rPr>
    </w:lvl>
  </w:abstractNum>
  <w:abstractNum w:abstractNumId="35" w15:restartNumberingAfterBreak="0">
    <w:nsid w:val="707C1255"/>
    <w:multiLevelType w:val="hybridMultilevel"/>
    <w:tmpl w:val="F4004BAA"/>
    <w:lvl w:ilvl="0" w:tplc="A6020CEA">
      <w:start w:val="1"/>
      <w:numFmt w:val="bullet"/>
      <w:lvlText w:val=""/>
      <w:lvlJc w:val="left"/>
      <w:pPr>
        <w:ind w:left="1440" w:hanging="360"/>
      </w:pPr>
      <w:rPr>
        <w:rFonts w:ascii="Symbol" w:hAnsi="Symbol" w:hint="default"/>
      </w:rPr>
    </w:lvl>
    <w:lvl w:ilvl="1" w:tplc="A7C826AE" w:tentative="1">
      <w:start w:val="1"/>
      <w:numFmt w:val="bullet"/>
      <w:lvlText w:val="o"/>
      <w:lvlJc w:val="left"/>
      <w:pPr>
        <w:ind w:left="2160" w:hanging="360"/>
      </w:pPr>
      <w:rPr>
        <w:rFonts w:ascii="Courier New" w:hAnsi="Courier New" w:cs="Courier New" w:hint="default"/>
      </w:rPr>
    </w:lvl>
    <w:lvl w:ilvl="2" w:tplc="630C2A1E" w:tentative="1">
      <w:start w:val="1"/>
      <w:numFmt w:val="bullet"/>
      <w:lvlText w:val=""/>
      <w:lvlJc w:val="left"/>
      <w:pPr>
        <w:ind w:left="2880" w:hanging="360"/>
      </w:pPr>
      <w:rPr>
        <w:rFonts w:ascii="Wingdings" w:hAnsi="Wingdings" w:hint="default"/>
      </w:rPr>
    </w:lvl>
    <w:lvl w:ilvl="3" w:tplc="2E3629D8" w:tentative="1">
      <w:start w:val="1"/>
      <w:numFmt w:val="bullet"/>
      <w:lvlText w:val=""/>
      <w:lvlJc w:val="left"/>
      <w:pPr>
        <w:ind w:left="3600" w:hanging="360"/>
      </w:pPr>
      <w:rPr>
        <w:rFonts w:ascii="Symbol" w:hAnsi="Symbol" w:hint="default"/>
      </w:rPr>
    </w:lvl>
    <w:lvl w:ilvl="4" w:tplc="BE52FF68" w:tentative="1">
      <w:start w:val="1"/>
      <w:numFmt w:val="bullet"/>
      <w:lvlText w:val="o"/>
      <w:lvlJc w:val="left"/>
      <w:pPr>
        <w:ind w:left="4320" w:hanging="360"/>
      </w:pPr>
      <w:rPr>
        <w:rFonts w:ascii="Courier New" w:hAnsi="Courier New" w:cs="Courier New" w:hint="default"/>
      </w:rPr>
    </w:lvl>
    <w:lvl w:ilvl="5" w:tplc="EB30516C" w:tentative="1">
      <w:start w:val="1"/>
      <w:numFmt w:val="bullet"/>
      <w:lvlText w:val=""/>
      <w:lvlJc w:val="left"/>
      <w:pPr>
        <w:ind w:left="5040" w:hanging="360"/>
      </w:pPr>
      <w:rPr>
        <w:rFonts w:ascii="Wingdings" w:hAnsi="Wingdings" w:hint="default"/>
      </w:rPr>
    </w:lvl>
    <w:lvl w:ilvl="6" w:tplc="F31E7746" w:tentative="1">
      <w:start w:val="1"/>
      <w:numFmt w:val="bullet"/>
      <w:lvlText w:val=""/>
      <w:lvlJc w:val="left"/>
      <w:pPr>
        <w:ind w:left="5760" w:hanging="360"/>
      </w:pPr>
      <w:rPr>
        <w:rFonts w:ascii="Symbol" w:hAnsi="Symbol" w:hint="default"/>
      </w:rPr>
    </w:lvl>
    <w:lvl w:ilvl="7" w:tplc="2CEE0AE8" w:tentative="1">
      <w:start w:val="1"/>
      <w:numFmt w:val="bullet"/>
      <w:lvlText w:val="o"/>
      <w:lvlJc w:val="left"/>
      <w:pPr>
        <w:ind w:left="6480" w:hanging="360"/>
      </w:pPr>
      <w:rPr>
        <w:rFonts w:ascii="Courier New" w:hAnsi="Courier New" w:cs="Courier New" w:hint="default"/>
      </w:rPr>
    </w:lvl>
    <w:lvl w:ilvl="8" w:tplc="9FE24E7C" w:tentative="1">
      <w:start w:val="1"/>
      <w:numFmt w:val="bullet"/>
      <w:lvlText w:val=""/>
      <w:lvlJc w:val="left"/>
      <w:pPr>
        <w:ind w:left="7200" w:hanging="360"/>
      </w:pPr>
      <w:rPr>
        <w:rFonts w:ascii="Wingdings" w:hAnsi="Wingdings" w:hint="default"/>
      </w:rPr>
    </w:lvl>
  </w:abstractNum>
  <w:abstractNum w:abstractNumId="36" w15:restartNumberingAfterBreak="0">
    <w:nsid w:val="708A39B2"/>
    <w:multiLevelType w:val="hybridMultilevel"/>
    <w:tmpl w:val="8E7498CA"/>
    <w:lvl w:ilvl="0" w:tplc="D4404190">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EC5266"/>
    <w:multiLevelType w:val="hybridMultilevel"/>
    <w:tmpl w:val="B32AC06E"/>
    <w:lvl w:ilvl="0" w:tplc="FFC8444E">
      <w:start w:val="1"/>
      <w:numFmt w:val="decimal"/>
      <w:lvlText w:val="%1."/>
      <w:lvlJc w:val="left"/>
      <w:pPr>
        <w:ind w:left="720" w:hanging="360"/>
      </w:pPr>
      <w:rPr>
        <w:rFonts w:ascii="Arial" w:hAnsi="Arial" w:hint="default"/>
        <w:b/>
        <w:i w:val="0"/>
        <w:color w:val="auto"/>
      </w:rPr>
    </w:lvl>
    <w:lvl w:ilvl="1" w:tplc="B6043662">
      <w:start w:val="1"/>
      <w:numFmt w:val="lowerLetter"/>
      <w:lvlText w:val="%2."/>
      <w:lvlJc w:val="left"/>
      <w:pPr>
        <w:ind w:left="1440" w:hanging="360"/>
      </w:pPr>
    </w:lvl>
    <w:lvl w:ilvl="2" w:tplc="E09A16F6" w:tentative="1">
      <w:start w:val="1"/>
      <w:numFmt w:val="lowerRoman"/>
      <w:lvlText w:val="%3."/>
      <w:lvlJc w:val="right"/>
      <w:pPr>
        <w:ind w:left="2160" w:hanging="180"/>
      </w:pPr>
    </w:lvl>
    <w:lvl w:ilvl="3" w:tplc="1954181C" w:tentative="1">
      <w:start w:val="1"/>
      <w:numFmt w:val="decimal"/>
      <w:lvlText w:val="%4."/>
      <w:lvlJc w:val="left"/>
      <w:pPr>
        <w:ind w:left="2880" w:hanging="360"/>
      </w:pPr>
    </w:lvl>
    <w:lvl w:ilvl="4" w:tplc="495E1DAA" w:tentative="1">
      <w:start w:val="1"/>
      <w:numFmt w:val="lowerLetter"/>
      <w:lvlText w:val="%5."/>
      <w:lvlJc w:val="left"/>
      <w:pPr>
        <w:ind w:left="3600" w:hanging="360"/>
      </w:pPr>
    </w:lvl>
    <w:lvl w:ilvl="5" w:tplc="5832EB60" w:tentative="1">
      <w:start w:val="1"/>
      <w:numFmt w:val="lowerRoman"/>
      <w:lvlText w:val="%6."/>
      <w:lvlJc w:val="right"/>
      <w:pPr>
        <w:ind w:left="4320" w:hanging="180"/>
      </w:pPr>
    </w:lvl>
    <w:lvl w:ilvl="6" w:tplc="56068318" w:tentative="1">
      <w:start w:val="1"/>
      <w:numFmt w:val="decimal"/>
      <w:lvlText w:val="%7."/>
      <w:lvlJc w:val="left"/>
      <w:pPr>
        <w:ind w:left="5040" w:hanging="360"/>
      </w:pPr>
    </w:lvl>
    <w:lvl w:ilvl="7" w:tplc="ABE4B4A2" w:tentative="1">
      <w:start w:val="1"/>
      <w:numFmt w:val="lowerLetter"/>
      <w:lvlText w:val="%8."/>
      <w:lvlJc w:val="left"/>
      <w:pPr>
        <w:ind w:left="5760" w:hanging="360"/>
      </w:pPr>
    </w:lvl>
    <w:lvl w:ilvl="8" w:tplc="222EA164" w:tentative="1">
      <w:start w:val="1"/>
      <w:numFmt w:val="lowerRoman"/>
      <w:lvlText w:val="%9."/>
      <w:lvlJc w:val="right"/>
      <w:pPr>
        <w:ind w:left="6480" w:hanging="180"/>
      </w:pPr>
    </w:lvl>
  </w:abstractNum>
  <w:abstractNum w:abstractNumId="38" w15:restartNumberingAfterBreak="0">
    <w:nsid w:val="791A37C7"/>
    <w:multiLevelType w:val="hybridMultilevel"/>
    <w:tmpl w:val="2D4C0CE6"/>
    <w:lvl w:ilvl="0" w:tplc="FF621D86">
      <w:start w:val="1"/>
      <w:numFmt w:val="bullet"/>
      <w:lvlText w:val=""/>
      <w:lvlJc w:val="left"/>
      <w:pPr>
        <w:ind w:left="1440" w:hanging="360"/>
      </w:pPr>
      <w:rPr>
        <w:rFonts w:ascii="Symbol" w:hAnsi="Symbol" w:hint="default"/>
      </w:rPr>
    </w:lvl>
    <w:lvl w:ilvl="1" w:tplc="1610C130" w:tentative="1">
      <w:start w:val="1"/>
      <w:numFmt w:val="bullet"/>
      <w:lvlText w:val="o"/>
      <w:lvlJc w:val="left"/>
      <w:pPr>
        <w:ind w:left="2160" w:hanging="360"/>
      </w:pPr>
      <w:rPr>
        <w:rFonts w:ascii="Courier New" w:hAnsi="Courier New" w:cs="Courier New" w:hint="default"/>
      </w:rPr>
    </w:lvl>
    <w:lvl w:ilvl="2" w:tplc="EECA52DA" w:tentative="1">
      <w:start w:val="1"/>
      <w:numFmt w:val="bullet"/>
      <w:lvlText w:val=""/>
      <w:lvlJc w:val="left"/>
      <w:pPr>
        <w:ind w:left="2880" w:hanging="360"/>
      </w:pPr>
      <w:rPr>
        <w:rFonts w:ascii="Wingdings" w:hAnsi="Wingdings" w:hint="default"/>
      </w:rPr>
    </w:lvl>
    <w:lvl w:ilvl="3" w:tplc="DC1845B6" w:tentative="1">
      <w:start w:val="1"/>
      <w:numFmt w:val="bullet"/>
      <w:lvlText w:val=""/>
      <w:lvlJc w:val="left"/>
      <w:pPr>
        <w:ind w:left="3600" w:hanging="360"/>
      </w:pPr>
      <w:rPr>
        <w:rFonts w:ascii="Symbol" w:hAnsi="Symbol" w:hint="default"/>
      </w:rPr>
    </w:lvl>
    <w:lvl w:ilvl="4" w:tplc="AD90048A" w:tentative="1">
      <w:start w:val="1"/>
      <w:numFmt w:val="bullet"/>
      <w:lvlText w:val="o"/>
      <w:lvlJc w:val="left"/>
      <w:pPr>
        <w:ind w:left="4320" w:hanging="360"/>
      </w:pPr>
      <w:rPr>
        <w:rFonts w:ascii="Courier New" w:hAnsi="Courier New" w:cs="Courier New" w:hint="default"/>
      </w:rPr>
    </w:lvl>
    <w:lvl w:ilvl="5" w:tplc="962A60DA" w:tentative="1">
      <w:start w:val="1"/>
      <w:numFmt w:val="bullet"/>
      <w:lvlText w:val=""/>
      <w:lvlJc w:val="left"/>
      <w:pPr>
        <w:ind w:left="5040" w:hanging="360"/>
      </w:pPr>
      <w:rPr>
        <w:rFonts w:ascii="Wingdings" w:hAnsi="Wingdings" w:hint="default"/>
      </w:rPr>
    </w:lvl>
    <w:lvl w:ilvl="6" w:tplc="1DBAB5E8" w:tentative="1">
      <w:start w:val="1"/>
      <w:numFmt w:val="bullet"/>
      <w:lvlText w:val=""/>
      <w:lvlJc w:val="left"/>
      <w:pPr>
        <w:ind w:left="5760" w:hanging="360"/>
      </w:pPr>
      <w:rPr>
        <w:rFonts w:ascii="Symbol" w:hAnsi="Symbol" w:hint="default"/>
      </w:rPr>
    </w:lvl>
    <w:lvl w:ilvl="7" w:tplc="0562BD74" w:tentative="1">
      <w:start w:val="1"/>
      <w:numFmt w:val="bullet"/>
      <w:lvlText w:val="o"/>
      <w:lvlJc w:val="left"/>
      <w:pPr>
        <w:ind w:left="6480" w:hanging="360"/>
      </w:pPr>
      <w:rPr>
        <w:rFonts w:ascii="Courier New" w:hAnsi="Courier New" w:cs="Courier New" w:hint="default"/>
      </w:rPr>
    </w:lvl>
    <w:lvl w:ilvl="8" w:tplc="C44AECC2" w:tentative="1">
      <w:start w:val="1"/>
      <w:numFmt w:val="bullet"/>
      <w:lvlText w:val=""/>
      <w:lvlJc w:val="left"/>
      <w:pPr>
        <w:ind w:left="7200" w:hanging="360"/>
      </w:pPr>
      <w:rPr>
        <w:rFonts w:ascii="Wingdings" w:hAnsi="Wingdings" w:hint="default"/>
      </w:rPr>
    </w:lvl>
  </w:abstractNum>
  <w:abstractNum w:abstractNumId="39" w15:restartNumberingAfterBreak="0">
    <w:nsid w:val="7C8D123A"/>
    <w:multiLevelType w:val="hybridMultilevel"/>
    <w:tmpl w:val="C8AE7232"/>
    <w:lvl w:ilvl="0" w:tplc="30663110">
      <w:start w:val="1"/>
      <w:numFmt w:val="bullet"/>
      <w:lvlText w:val=""/>
      <w:lvlJc w:val="left"/>
      <w:pPr>
        <w:ind w:left="1440" w:hanging="360"/>
      </w:pPr>
      <w:rPr>
        <w:rFonts w:ascii="Symbol" w:hAnsi="Symbol" w:hint="default"/>
      </w:rPr>
    </w:lvl>
    <w:lvl w:ilvl="1" w:tplc="93C2F4D0" w:tentative="1">
      <w:start w:val="1"/>
      <w:numFmt w:val="bullet"/>
      <w:lvlText w:val="o"/>
      <w:lvlJc w:val="left"/>
      <w:pPr>
        <w:ind w:left="2160" w:hanging="360"/>
      </w:pPr>
      <w:rPr>
        <w:rFonts w:ascii="Courier New" w:hAnsi="Courier New" w:cs="Courier New" w:hint="default"/>
      </w:rPr>
    </w:lvl>
    <w:lvl w:ilvl="2" w:tplc="57E8BB24" w:tentative="1">
      <w:start w:val="1"/>
      <w:numFmt w:val="bullet"/>
      <w:lvlText w:val=""/>
      <w:lvlJc w:val="left"/>
      <w:pPr>
        <w:ind w:left="2880" w:hanging="360"/>
      </w:pPr>
      <w:rPr>
        <w:rFonts w:ascii="Wingdings" w:hAnsi="Wingdings" w:hint="default"/>
      </w:rPr>
    </w:lvl>
    <w:lvl w:ilvl="3" w:tplc="F0B03E98" w:tentative="1">
      <w:start w:val="1"/>
      <w:numFmt w:val="bullet"/>
      <w:lvlText w:val=""/>
      <w:lvlJc w:val="left"/>
      <w:pPr>
        <w:ind w:left="3600" w:hanging="360"/>
      </w:pPr>
      <w:rPr>
        <w:rFonts w:ascii="Symbol" w:hAnsi="Symbol" w:hint="default"/>
      </w:rPr>
    </w:lvl>
    <w:lvl w:ilvl="4" w:tplc="BC301372" w:tentative="1">
      <w:start w:val="1"/>
      <w:numFmt w:val="bullet"/>
      <w:lvlText w:val="o"/>
      <w:lvlJc w:val="left"/>
      <w:pPr>
        <w:ind w:left="4320" w:hanging="360"/>
      </w:pPr>
      <w:rPr>
        <w:rFonts w:ascii="Courier New" w:hAnsi="Courier New" w:cs="Courier New" w:hint="default"/>
      </w:rPr>
    </w:lvl>
    <w:lvl w:ilvl="5" w:tplc="40BE3046" w:tentative="1">
      <w:start w:val="1"/>
      <w:numFmt w:val="bullet"/>
      <w:lvlText w:val=""/>
      <w:lvlJc w:val="left"/>
      <w:pPr>
        <w:ind w:left="5040" w:hanging="360"/>
      </w:pPr>
      <w:rPr>
        <w:rFonts w:ascii="Wingdings" w:hAnsi="Wingdings" w:hint="default"/>
      </w:rPr>
    </w:lvl>
    <w:lvl w:ilvl="6" w:tplc="78AAA794" w:tentative="1">
      <w:start w:val="1"/>
      <w:numFmt w:val="bullet"/>
      <w:lvlText w:val=""/>
      <w:lvlJc w:val="left"/>
      <w:pPr>
        <w:ind w:left="5760" w:hanging="360"/>
      </w:pPr>
      <w:rPr>
        <w:rFonts w:ascii="Symbol" w:hAnsi="Symbol" w:hint="default"/>
      </w:rPr>
    </w:lvl>
    <w:lvl w:ilvl="7" w:tplc="5E8A6E08" w:tentative="1">
      <w:start w:val="1"/>
      <w:numFmt w:val="bullet"/>
      <w:lvlText w:val="o"/>
      <w:lvlJc w:val="left"/>
      <w:pPr>
        <w:ind w:left="6480" w:hanging="360"/>
      </w:pPr>
      <w:rPr>
        <w:rFonts w:ascii="Courier New" w:hAnsi="Courier New" w:cs="Courier New" w:hint="default"/>
      </w:rPr>
    </w:lvl>
    <w:lvl w:ilvl="8" w:tplc="B8947DBE" w:tentative="1">
      <w:start w:val="1"/>
      <w:numFmt w:val="bullet"/>
      <w:lvlText w:val=""/>
      <w:lvlJc w:val="left"/>
      <w:pPr>
        <w:ind w:left="7200" w:hanging="360"/>
      </w:pPr>
      <w:rPr>
        <w:rFonts w:ascii="Wingdings" w:hAnsi="Wingdings" w:hint="default"/>
      </w:rPr>
    </w:lvl>
  </w:abstractNum>
  <w:num w:numId="1">
    <w:abstractNumId w:val="17"/>
  </w:num>
  <w:num w:numId="2">
    <w:abstractNumId w:val="19"/>
  </w:num>
  <w:num w:numId="3">
    <w:abstractNumId w:val="29"/>
  </w:num>
  <w:num w:numId="4">
    <w:abstractNumId w:val="14"/>
  </w:num>
  <w:num w:numId="5">
    <w:abstractNumId w:val="18"/>
  </w:num>
  <w:num w:numId="6">
    <w:abstractNumId w:val="11"/>
  </w:num>
  <w:num w:numId="7">
    <w:abstractNumId w:val="7"/>
  </w:num>
  <w:num w:numId="8">
    <w:abstractNumId w:val="9"/>
  </w:num>
  <w:num w:numId="9">
    <w:abstractNumId w:val="2"/>
  </w:num>
  <w:num w:numId="10">
    <w:abstractNumId w:val="5"/>
  </w:num>
  <w:num w:numId="11">
    <w:abstractNumId w:val="6"/>
  </w:num>
  <w:num w:numId="12">
    <w:abstractNumId w:val="16"/>
  </w:num>
  <w:num w:numId="13">
    <w:abstractNumId w:val="0"/>
  </w:num>
  <w:num w:numId="14">
    <w:abstractNumId w:val="33"/>
  </w:num>
  <w:num w:numId="15">
    <w:abstractNumId w:val="12"/>
  </w:num>
  <w:num w:numId="16">
    <w:abstractNumId w:val="21"/>
  </w:num>
  <w:num w:numId="17">
    <w:abstractNumId w:val="30"/>
  </w:num>
  <w:num w:numId="18">
    <w:abstractNumId w:val="8"/>
  </w:num>
  <w:num w:numId="19">
    <w:abstractNumId w:val="39"/>
  </w:num>
  <w:num w:numId="20">
    <w:abstractNumId w:val="35"/>
  </w:num>
  <w:num w:numId="21">
    <w:abstractNumId w:val="26"/>
  </w:num>
  <w:num w:numId="22">
    <w:abstractNumId w:val="38"/>
  </w:num>
  <w:num w:numId="23">
    <w:abstractNumId w:val="23"/>
  </w:num>
  <w:num w:numId="24">
    <w:abstractNumId w:val="24"/>
  </w:num>
  <w:num w:numId="25">
    <w:abstractNumId w:val="37"/>
  </w:num>
  <w:num w:numId="26">
    <w:abstractNumId w:val="28"/>
  </w:num>
  <w:num w:numId="27">
    <w:abstractNumId w:val="1"/>
  </w:num>
  <w:num w:numId="28">
    <w:abstractNumId w:val="34"/>
  </w:num>
  <w:num w:numId="29">
    <w:abstractNumId w:val="25"/>
  </w:num>
  <w:num w:numId="30">
    <w:abstractNumId w:val="20"/>
  </w:num>
  <w:num w:numId="31">
    <w:abstractNumId w:val="32"/>
  </w:num>
  <w:num w:numId="32">
    <w:abstractNumId w:val="31"/>
  </w:num>
  <w:num w:numId="33">
    <w:abstractNumId w:val="4"/>
  </w:num>
  <w:num w:numId="34">
    <w:abstractNumId w:val="36"/>
  </w:num>
  <w:num w:numId="35">
    <w:abstractNumId w:val="3"/>
  </w:num>
  <w:num w:numId="36">
    <w:abstractNumId w:val="27"/>
  </w:num>
  <w:num w:numId="37">
    <w:abstractNumId w:val="13"/>
  </w:num>
  <w:num w:numId="38">
    <w:abstractNumId w:val="22"/>
  </w:num>
  <w:num w:numId="39">
    <w:abstractNumId w:val="1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A4D"/>
    <w:rsid w:val="002F082C"/>
    <w:rsid w:val="006B6338"/>
    <w:rsid w:val="006C3B7D"/>
    <w:rsid w:val="009C0FEE"/>
    <w:rsid w:val="00B61A4D"/>
    <w:rsid w:val="00EF6620"/>
    <w:rsid w:val="00F56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523E6"/>
  <w15:docId w15:val="{13C6F472-87E1-4DD3-8A0F-EFDD91C4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 w:type="character" w:styleId="Strong">
    <w:name w:val="Strong"/>
    <w:basedOn w:val="DefaultParagraphFont"/>
    <w:uiPriority w:val="22"/>
    <w:qFormat/>
    <w:rsid w:val="009C0FEE"/>
    <w:rPr>
      <w:b/>
      <w:bCs/>
    </w:rPr>
  </w:style>
  <w:style w:type="paragraph" w:styleId="BodyText">
    <w:name w:val="Body Text"/>
    <w:basedOn w:val="Normal"/>
    <w:link w:val="BodyTextChar"/>
    <w:uiPriority w:val="1"/>
    <w:qFormat/>
    <w:rsid w:val="009C0FEE"/>
    <w:pPr>
      <w:widowControl w:val="0"/>
      <w:autoSpaceDE w:val="0"/>
      <w:autoSpaceDN w:val="0"/>
    </w:pPr>
    <w:rPr>
      <w:rFonts w:ascii="Gothic Uralic" w:eastAsia="Gothic Uralic" w:hAnsi="Gothic Uralic" w:cs="Gothic Uralic"/>
      <w:b/>
      <w:bCs/>
      <w:szCs w:val="22"/>
      <w:lang w:val="en-US" w:eastAsia="en-US"/>
    </w:rPr>
  </w:style>
  <w:style w:type="character" w:customStyle="1" w:styleId="BodyTextChar">
    <w:name w:val="Body Text Char"/>
    <w:basedOn w:val="DefaultParagraphFont"/>
    <w:link w:val="BodyText"/>
    <w:uiPriority w:val="1"/>
    <w:rsid w:val="009C0FEE"/>
    <w:rPr>
      <w:rFonts w:ascii="Gothic Uralic" w:eastAsia="Gothic Uralic" w:hAnsi="Gothic Uralic" w:cs="Gothic Uralic"/>
      <w:b/>
      <w:bCs/>
      <w:sz w:val="22"/>
      <w:szCs w:val="22"/>
      <w:lang w:val="en-US" w:eastAsia="en-US"/>
    </w:rPr>
  </w:style>
  <w:style w:type="paragraph" w:customStyle="1" w:styleId="TableParagraph">
    <w:name w:val="Table Paragraph"/>
    <w:basedOn w:val="Normal"/>
    <w:uiPriority w:val="1"/>
    <w:qFormat/>
    <w:rsid w:val="009C0FEE"/>
    <w:pPr>
      <w:widowControl w:val="0"/>
      <w:autoSpaceDE w:val="0"/>
      <w:autoSpaceDN w:val="0"/>
      <w:ind w:left="107"/>
    </w:pPr>
    <w:rPr>
      <w:rFonts w:ascii="TeXGyreAdventor" w:eastAsia="TeXGyreAdventor" w:hAnsi="TeXGyreAdventor" w:cs="TeXGyreAdventor"/>
      <w:szCs w:val="22"/>
      <w:lang w:val="en-US" w:eastAsia="en-US"/>
    </w:rPr>
  </w:style>
  <w:style w:type="character" w:styleId="CommentReference">
    <w:name w:val="annotation reference"/>
    <w:basedOn w:val="DefaultParagraphFont"/>
    <w:uiPriority w:val="99"/>
    <w:semiHidden/>
    <w:unhideWhenUsed/>
    <w:rsid w:val="009C0FEE"/>
    <w:rPr>
      <w:sz w:val="16"/>
      <w:szCs w:val="16"/>
    </w:rPr>
  </w:style>
  <w:style w:type="paragraph" w:styleId="CommentText">
    <w:name w:val="annotation text"/>
    <w:basedOn w:val="Normal"/>
    <w:link w:val="CommentTextChar"/>
    <w:uiPriority w:val="99"/>
    <w:semiHidden/>
    <w:unhideWhenUsed/>
    <w:rsid w:val="009C0FEE"/>
    <w:rPr>
      <w:sz w:val="20"/>
    </w:rPr>
  </w:style>
  <w:style w:type="character" w:customStyle="1" w:styleId="CommentTextChar">
    <w:name w:val="Comment Text Char"/>
    <w:basedOn w:val="DefaultParagraphFont"/>
    <w:link w:val="CommentText"/>
    <w:uiPriority w:val="99"/>
    <w:semiHidden/>
    <w:rsid w:val="009C0FEE"/>
    <w:rPr>
      <w:rFonts w:ascii="Arial" w:hAnsi="Arial"/>
    </w:rPr>
  </w:style>
  <w:style w:type="paragraph" w:styleId="CommentSubject">
    <w:name w:val="annotation subject"/>
    <w:basedOn w:val="CommentText"/>
    <w:next w:val="CommentText"/>
    <w:link w:val="CommentSubjectChar"/>
    <w:uiPriority w:val="99"/>
    <w:semiHidden/>
    <w:unhideWhenUsed/>
    <w:rsid w:val="009C0FEE"/>
    <w:rPr>
      <w:b/>
      <w:bCs/>
    </w:rPr>
  </w:style>
  <w:style w:type="character" w:customStyle="1" w:styleId="CommentSubjectChar">
    <w:name w:val="Comment Subject Char"/>
    <w:basedOn w:val="CommentTextChar"/>
    <w:link w:val="CommentSubject"/>
    <w:uiPriority w:val="99"/>
    <w:semiHidden/>
    <w:rsid w:val="009C0FE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hyperlink" Target="mailto:gsimpson@calancs.org.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lancashire.gov.uk/health-and-social-care/safeguarding/"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4.jpeg"/><Relationship Id="rId25" Type="http://schemas.openxmlformats.org/officeDocument/2006/relationships/hyperlink" Target="mailto:covid19support@southribble.gov.uk"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www.lancashire.gov.uk/health-and-social-care/safeguar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mailto:covid19support@southribble.gov.uk"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mailto:SRIT@southribble.gov.uk" TargetMode="Externa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mailto:gsimpson@calancs.org.uk"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 Id="rId22" Type="http://schemas.openxmlformats.org/officeDocument/2006/relationships/hyperlink" Target="mailto:SRIT@southribble.gov.uk"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1.xml"/><Relationship Id="rId4"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2.xml"/><Relationship Id="rId4"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embeddings/oleObject5.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Total</a:t>
            </a:r>
            <a:r>
              <a:rPr lang="en-GB" baseline="0"/>
              <a:t> number of calls recieved - </a:t>
            </a:r>
          </a:p>
          <a:p>
            <a:pPr>
              <a:defRPr/>
            </a:pPr>
            <a:r>
              <a:rPr lang="en-GB" baseline="0"/>
              <a:t>2019/2020-2020/2021</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'[Shelter Test -ABG.xlsx]Sheet1'!$A$4:$A$11</c:f>
              <c:strCache>
                <c:ptCount val="8"/>
                <c:pt idx="0">
                  <c:v>Q1 2019/20</c:v>
                </c:pt>
                <c:pt idx="1">
                  <c:v>Q2 2019/20</c:v>
                </c:pt>
                <c:pt idx="2">
                  <c:v>Q3 2019/20</c:v>
                </c:pt>
                <c:pt idx="3">
                  <c:v>Q4 2019/20</c:v>
                </c:pt>
                <c:pt idx="5">
                  <c:v>Q1 2020/21</c:v>
                </c:pt>
                <c:pt idx="6">
                  <c:v>Q2 2020/21</c:v>
                </c:pt>
                <c:pt idx="7">
                  <c:v>Q3 2020/21</c:v>
                </c:pt>
              </c:strCache>
            </c:strRef>
          </c:cat>
          <c:val>
            <c:numRef>
              <c:f>'[Shelter Test -ABG.xlsx]Sheet1'!$B$4:$B$11</c:f>
              <c:numCache>
                <c:formatCode>General</c:formatCode>
                <c:ptCount val="8"/>
                <c:pt idx="0">
                  <c:v>30937</c:v>
                </c:pt>
                <c:pt idx="1">
                  <c:v>25671</c:v>
                </c:pt>
                <c:pt idx="2">
                  <c:v>23249</c:v>
                </c:pt>
                <c:pt idx="3">
                  <c:v>31614</c:v>
                </c:pt>
                <c:pt idx="5">
                  <c:v>40290</c:v>
                </c:pt>
                <c:pt idx="6">
                  <c:v>23832</c:v>
                </c:pt>
              </c:numCache>
            </c:numRef>
          </c:val>
          <c:extLst>
            <c:ext xmlns:c16="http://schemas.microsoft.com/office/drawing/2014/chart" uri="{C3380CC4-5D6E-409C-BE32-E72D297353CC}">
              <c16:uniqueId val="{00000000-B5E1-468C-97B8-44ADC1D03B11}"/>
            </c:ext>
          </c:extLst>
        </c:ser>
        <c:dLbls>
          <c:showLegendKey val="0"/>
          <c:showVal val="0"/>
          <c:showCatName val="0"/>
          <c:showSerName val="0"/>
          <c:showPercent val="0"/>
          <c:showBubbleSize val="0"/>
        </c:dLbls>
        <c:gapWidth val="219"/>
        <c:overlap val="-27"/>
        <c:axId val="535203016"/>
        <c:axId val="535204000"/>
      </c:barChart>
      <c:catAx>
        <c:axId val="535203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5204000"/>
        <c:crosses val="autoZero"/>
        <c:auto val="1"/>
        <c:lblAlgn val="ctr"/>
        <c:lblOffset val="100"/>
        <c:noMultiLvlLbl val="0"/>
      </c:catAx>
      <c:valAx>
        <c:axId val="535204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5203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aseline="0"/>
              <a:t>Number of feedback forms &amp; </a:t>
            </a:r>
          </a:p>
          <a:p>
            <a:pPr>
              <a:defRPr/>
            </a:pPr>
            <a:r>
              <a:rPr lang="en-GB" sz="1200" baseline="0"/>
              <a:t>percentage </a:t>
            </a:r>
            <a:r>
              <a:rPr lang="en-GB" sz="1200" i="1" baseline="0"/>
              <a:t>Good/Excellent</a:t>
            </a:r>
          </a:p>
          <a:p>
            <a:pPr>
              <a:defRPr/>
            </a:pPr>
            <a:r>
              <a:rPr lang="en-GB" sz="1200" i="0" baseline="0"/>
              <a:t> (Target over 80%)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9247594050743664E-2"/>
          <c:y val="0.21379629629629629"/>
          <c:w val="0.84150481189851267"/>
          <c:h val="0.52204432779235932"/>
        </c:manualLayout>
      </c:layout>
      <c:barChart>
        <c:barDir val="col"/>
        <c:grouping val="clustered"/>
        <c:varyColors val="0"/>
        <c:ser>
          <c:idx val="0"/>
          <c:order val="0"/>
          <c:tx>
            <c:strRef>
              <c:f>'[Shelter Test -ABG.xlsx]Sheet2'!$B$2</c:f>
              <c:strCache>
                <c:ptCount val="1"/>
                <c:pt idx="0">
                  <c:v>No. of forms</c:v>
                </c:pt>
              </c:strCache>
            </c:strRef>
          </c:tx>
          <c:spPr>
            <a:solidFill>
              <a:schemeClr val="accent1"/>
            </a:solidFill>
            <a:ln>
              <a:noFill/>
            </a:ln>
            <a:effectLst/>
          </c:spPr>
          <c:invertIfNegative val="0"/>
          <c:cat>
            <c:strRef>
              <c:f>'[Shelter Test -ABG.xlsx]Sheet2'!$A$3:$A$11</c:f>
              <c:strCache>
                <c:ptCount val="9"/>
                <c:pt idx="0">
                  <c:v>Q1 2019/20</c:v>
                </c:pt>
                <c:pt idx="1">
                  <c:v>Q2 2019/20</c:v>
                </c:pt>
                <c:pt idx="2">
                  <c:v>Q3 2019/20</c:v>
                </c:pt>
                <c:pt idx="3">
                  <c:v>Q4 2019/20</c:v>
                </c:pt>
                <c:pt idx="5">
                  <c:v>Q1 2020/21</c:v>
                </c:pt>
                <c:pt idx="6">
                  <c:v>Q2 2020/21</c:v>
                </c:pt>
                <c:pt idx="7">
                  <c:v>Q3 2020/21</c:v>
                </c:pt>
                <c:pt idx="8">
                  <c:v>Q4 2020/21</c:v>
                </c:pt>
              </c:strCache>
            </c:strRef>
          </c:cat>
          <c:val>
            <c:numRef>
              <c:f>'[Shelter Test -ABG.xlsx]Sheet2'!$B$3:$B$11</c:f>
              <c:numCache>
                <c:formatCode>General</c:formatCode>
                <c:ptCount val="9"/>
                <c:pt idx="0">
                  <c:v>162</c:v>
                </c:pt>
                <c:pt idx="1">
                  <c:v>79</c:v>
                </c:pt>
                <c:pt idx="2">
                  <c:v>79</c:v>
                </c:pt>
                <c:pt idx="3">
                  <c:v>134</c:v>
                </c:pt>
                <c:pt idx="5">
                  <c:v>14</c:v>
                </c:pt>
                <c:pt idx="6">
                  <c:v>18</c:v>
                </c:pt>
                <c:pt idx="7">
                  <c:v>0</c:v>
                </c:pt>
                <c:pt idx="8">
                  <c:v>0</c:v>
                </c:pt>
              </c:numCache>
            </c:numRef>
          </c:val>
          <c:extLst>
            <c:ext xmlns:c16="http://schemas.microsoft.com/office/drawing/2014/chart" uri="{C3380CC4-5D6E-409C-BE32-E72D297353CC}">
              <c16:uniqueId val="{00000000-6F3A-4BB2-9241-750B04511937}"/>
            </c:ext>
          </c:extLst>
        </c:ser>
        <c:dLbls>
          <c:showLegendKey val="0"/>
          <c:showVal val="0"/>
          <c:showCatName val="0"/>
          <c:showSerName val="0"/>
          <c:showPercent val="0"/>
          <c:showBubbleSize val="0"/>
        </c:dLbls>
        <c:gapWidth val="219"/>
        <c:overlap val="-27"/>
        <c:axId val="542121120"/>
        <c:axId val="542121448"/>
      </c:barChart>
      <c:lineChart>
        <c:grouping val="standard"/>
        <c:varyColors val="0"/>
        <c:ser>
          <c:idx val="1"/>
          <c:order val="1"/>
          <c:tx>
            <c:strRef>
              <c:f>'[Shelter Test -ABG.xlsx]Sheet2'!$C$2</c:f>
              <c:strCache>
                <c:ptCount val="1"/>
                <c:pt idx="0">
                  <c:v>Good or excellent</c:v>
                </c:pt>
              </c:strCache>
            </c:strRef>
          </c:tx>
          <c:spPr>
            <a:ln w="28575" cap="rnd">
              <a:solidFill>
                <a:schemeClr val="accent2"/>
              </a:solidFill>
              <a:round/>
            </a:ln>
            <a:effectLst/>
          </c:spPr>
          <c:marker>
            <c:symbol val="none"/>
          </c:marker>
          <c:cat>
            <c:strRef>
              <c:f>'[Shelter Test -ABG.xlsx]Sheet2'!$A$3:$A$11</c:f>
              <c:strCache>
                <c:ptCount val="9"/>
                <c:pt idx="0">
                  <c:v>Q1 2019/20</c:v>
                </c:pt>
                <c:pt idx="1">
                  <c:v>Q2 2019/20</c:v>
                </c:pt>
                <c:pt idx="2">
                  <c:v>Q3 2019/20</c:v>
                </c:pt>
                <c:pt idx="3">
                  <c:v>Q4 2019/20</c:v>
                </c:pt>
                <c:pt idx="5">
                  <c:v>Q1 2020/21</c:v>
                </c:pt>
                <c:pt idx="6">
                  <c:v>Q2 2020/21</c:v>
                </c:pt>
                <c:pt idx="7">
                  <c:v>Q3 2020/21</c:v>
                </c:pt>
                <c:pt idx="8">
                  <c:v>Q4 2020/21</c:v>
                </c:pt>
              </c:strCache>
            </c:strRef>
          </c:cat>
          <c:val>
            <c:numRef>
              <c:f>'[Shelter Test -ABG.xlsx]Sheet2'!$C$3:$C$11</c:f>
              <c:numCache>
                <c:formatCode>General</c:formatCode>
                <c:ptCount val="9"/>
                <c:pt idx="0">
                  <c:v>94</c:v>
                </c:pt>
                <c:pt idx="1">
                  <c:v>80</c:v>
                </c:pt>
                <c:pt idx="2">
                  <c:v>77</c:v>
                </c:pt>
                <c:pt idx="3">
                  <c:v>87</c:v>
                </c:pt>
                <c:pt idx="5">
                  <c:v>71</c:v>
                </c:pt>
                <c:pt idx="6">
                  <c:v>83</c:v>
                </c:pt>
                <c:pt idx="7">
                  <c:v>0</c:v>
                </c:pt>
                <c:pt idx="8">
                  <c:v>0</c:v>
                </c:pt>
              </c:numCache>
            </c:numRef>
          </c:val>
          <c:smooth val="0"/>
          <c:extLst>
            <c:ext xmlns:c16="http://schemas.microsoft.com/office/drawing/2014/chart" uri="{C3380CC4-5D6E-409C-BE32-E72D297353CC}">
              <c16:uniqueId val="{00000001-6F3A-4BB2-9241-750B04511937}"/>
            </c:ext>
          </c:extLst>
        </c:ser>
        <c:dLbls>
          <c:showLegendKey val="0"/>
          <c:showVal val="0"/>
          <c:showCatName val="0"/>
          <c:showSerName val="0"/>
          <c:showPercent val="0"/>
          <c:showBubbleSize val="0"/>
        </c:dLbls>
        <c:marker val="1"/>
        <c:smooth val="0"/>
        <c:axId val="594623744"/>
        <c:axId val="594627680"/>
      </c:lineChart>
      <c:catAx>
        <c:axId val="542121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2121448"/>
        <c:crosses val="autoZero"/>
        <c:auto val="1"/>
        <c:lblAlgn val="ctr"/>
        <c:lblOffset val="100"/>
        <c:noMultiLvlLbl val="0"/>
      </c:catAx>
      <c:valAx>
        <c:axId val="542121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2121120"/>
        <c:crosses val="autoZero"/>
        <c:crossBetween val="between"/>
      </c:valAx>
      <c:valAx>
        <c:axId val="594627680"/>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4623744"/>
        <c:crosses val="max"/>
        <c:crossBetween val="between"/>
      </c:valAx>
      <c:catAx>
        <c:axId val="594623744"/>
        <c:scaling>
          <c:orientation val="minMax"/>
        </c:scaling>
        <c:delete val="1"/>
        <c:axPos val="b"/>
        <c:numFmt formatCode="General" sourceLinked="1"/>
        <c:majorTickMark val="out"/>
        <c:minorTickMark val="none"/>
        <c:tickLblPos val="nextTo"/>
        <c:crossAx val="594627680"/>
        <c:crosses val="autoZero"/>
        <c:auto val="1"/>
        <c:lblAlgn val="ctr"/>
        <c:lblOffset val="100"/>
        <c:noMultiLvlLbl val="0"/>
      </c:catAx>
      <c:spPr>
        <a:noFill/>
        <a:ln>
          <a:noFill/>
        </a:ln>
        <a:effectLst/>
      </c:spPr>
    </c:plotArea>
    <c:legend>
      <c:legendPos val="b"/>
      <c:layout>
        <c:manualLayout>
          <c:xMode val="edge"/>
          <c:yMode val="edge"/>
          <c:x val="0.18844335083114611"/>
          <c:y val="0.89409667541557303"/>
          <c:w val="0.59811307961504812"/>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aseline="0"/>
              <a:t>Percentage of abandoned calls (Target under 15%)</a:t>
            </a:r>
            <a:endParaRPr lang="en-GB"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6580927384076991E-2"/>
          <c:y val="0.16041666666666665"/>
          <c:w val="0.90286351706036749"/>
          <c:h val="0.6813272820064159"/>
        </c:manualLayout>
      </c:layout>
      <c:barChart>
        <c:barDir val="col"/>
        <c:grouping val="clustered"/>
        <c:varyColors val="0"/>
        <c:ser>
          <c:idx val="0"/>
          <c:order val="0"/>
          <c:spPr>
            <a:solidFill>
              <a:schemeClr val="accent1"/>
            </a:solidFill>
            <a:ln>
              <a:noFill/>
            </a:ln>
            <a:effectLst/>
          </c:spPr>
          <c:invertIfNegative val="0"/>
          <c:cat>
            <c:strRef>
              <c:f>'[Shelter Test -ABG.xlsx]Sheet4'!$A$4:$A$12</c:f>
              <c:strCache>
                <c:ptCount val="9"/>
                <c:pt idx="0">
                  <c:v>Q1 2019/20</c:v>
                </c:pt>
                <c:pt idx="1">
                  <c:v>Q2 2019/20</c:v>
                </c:pt>
                <c:pt idx="2">
                  <c:v>Q3 2019/20</c:v>
                </c:pt>
                <c:pt idx="3">
                  <c:v>Q4 2019/20</c:v>
                </c:pt>
                <c:pt idx="5">
                  <c:v>Q1 2020/21</c:v>
                </c:pt>
                <c:pt idx="6">
                  <c:v>Q2 2020/21</c:v>
                </c:pt>
                <c:pt idx="7">
                  <c:v>Q3 2020/21</c:v>
                </c:pt>
                <c:pt idx="8">
                  <c:v>Q4 2020/21</c:v>
                </c:pt>
              </c:strCache>
            </c:strRef>
          </c:cat>
          <c:val>
            <c:numRef>
              <c:f>'[Shelter Test -ABG.xlsx]Sheet4'!$B$4:$B$12</c:f>
              <c:numCache>
                <c:formatCode>General</c:formatCode>
                <c:ptCount val="9"/>
                <c:pt idx="0">
                  <c:v>38</c:v>
                </c:pt>
                <c:pt idx="1">
                  <c:v>14</c:v>
                </c:pt>
                <c:pt idx="2">
                  <c:v>5.6</c:v>
                </c:pt>
                <c:pt idx="3">
                  <c:v>11.3</c:v>
                </c:pt>
                <c:pt idx="5">
                  <c:v>8.8000000000000007</c:v>
                </c:pt>
                <c:pt idx="6">
                  <c:v>5.7</c:v>
                </c:pt>
                <c:pt idx="7">
                  <c:v>0</c:v>
                </c:pt>
                <c:pt idx="8">
                  <c:v>0</c:v>
                </c:pt>
              </c:numCache>
            </c:numRef>
          </c:val>
          <c:extLst>
            <c:ext xmlns:c16="http://schemas.microsoft.com/office/drawing/2014/chart" uri="{C3380CC4-5D6E-409C-BE32-E72D297353CC}">
              <c16:uniqueId val="{00000000-B97B-48B9-A689-E153A56BDBCC}"/>
            </c:ext>
          </c:extLst>
        </c:ser>
        <c:dLbls>
          <c:showLegendKey val="0"/>
          <c:showVal val="0"/>
          <c:showCatName val="0"/>
          <c:showSerName val="0"/>
          <c:showPercent val="0"/>
          <c:showBubbleSize val="0"/>
        </c:dLbls>
        <c:gapWidth val="219"/>
        <c:overlap val="-27"/>
        <c:axId val="584577016"/>
        <c:axId val="584572096"/>
      </c:barChart>
      <c:catAx>
        <c:axId val="584577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4572096"/>
        <c:crosses val="autoZero"/>
        <c:auto val="1"/>
        <c:lblAlgn val="ctr"/>
        <c:lblOffset val="100"/>
        <c:noMultiLvlLbl val="0"/>
      </c:catAx>
      <c:valAx>
        <c:axId val="584572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4577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Percentage of calls answered within 90 seconds </a:t>
            </a:r>
          </a:p>
          <a:p>
            <a:pPr>
              <a:defRPr sz="1200"/>
            </a:pPr>
            <a:r>
              <a:rPr lang="en-GB" sz="1200"/>
              <a:t>(Target over</a:t>
            </a:r>
            <a:r>
              <a:rPr lang="en-GB" sz="1200" baseline="0"/>
              <a:t> </a:t>
            </a:r>
            <a:r>
              <a:rPr lang="en-GB" sz="1200"/>
              <a:t>40%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'[Shelter Test -ABG.xlsx]Sheet3'!$B$3</c:f>
              <c:strCache>
                <c:ptCount val="1"/>
                <c:pt idx="0">
                  <c:v>number of calls</c:v>
                </c:pt>
              </c:strCache>
            </c:strRef>
          </c:tx>
          <c:spPr>
            <a:solidFill>
              <a:schemeClr val="accent1"/>
            </a:solidFill>
            <a:ln>
              <a:noFill/>
            </a:ln>
            <a:effectLst/>
          </c:spPr>
          <c:invertIfNegative val="0"/>
          <c:cat>
            <c:strRef>
              <c:f>'[Shelter Test -ABG.xlsx]Sheet3'!$A$4:$A$12</c:f>
              <c:strCache>
                <c:ptCount val="9"/>
                <c:pt idx="0">
                  <c:v>Q1 2019/20</c:v>
                </c:pt>
                <c:pt idx="1">
                  <c:v>Q2 2019/20</c:v>
                </c:pt>
                <c:pt idx="2">
                  <c:v>Q3 2019/20</c:v>
                </c:pt>
                <c:pt idx="3">
                  <c:v>Q4 2019/20</c:v>
                </c:pt>
                <c:pt idx="5">
                  <c:v>Q1 2020/21</c:v>
                </c:pt>
                <c:pt idx="6">
                  <c:v>Q2 2020/21</c:v>
                </c:pt>
                <c:pt idx="7">
                  <c:v>Q3 2020/21</c:v>
                </c:pt>
                <c:pt idx="8">
                  <c:v>Q4 2020/21</c:v>
                </c:pt>
              </c:strCache>
            </c:strRef>
          </c:cat>
          <c:val>
            <c:numRef>
              <c:f>'[Shelter Test -ABG.xlsx]Sheet3'!$B$4:$B$12</c:f>
              <c:numCache>
                <c:formatCode>General</c:formatCode>
                <c:ptCount val="9"/>
                <c:pt idx="0">
                  <c:v>17</c:v>
                </c:pt>
                <c:pt idx="1">
                  <c:v>44</c:v>
                </c:pt>
                <c:pt idx="2">
                  <c:v>77.599999999999994</c:v>
                </c:pt>
                <c:pt idx="3">
                  <c:v>60.9</c:v>
                </c:pt>
                <c:pt idx="5">
                  <c:v>73</c:v>
                </c:pt>
                <c:pt idx="6">
                  <c:v>80</c:v>
                </c:pt>
                <c:pt idx="7">
                  <c:v>0</c:v>
                </c:pt>
                <c:pt idx="8">
                  <c:v>0</c:v>
                </c:pt>
              </c:numCache>
            </c:numRef>
          </c:val>
          <c:extLst>
            <c:ext xmlns:c16="http://schemas.microsoft.com/office/drawing/2014/chart" uri="{C3380CC4-5D6E-409C-BE32-E72D297353CC}">
              <c16:uniqueId val="{00000000-2701-48FC-9847-95C5F02FA011}"/>
            </c:ext>
          </c:extLst>
        </c:ser>
        <c:dLbls>
          <c:showLegendKey val="0"/>
          <c:showVal val="0"/>
          <c:showCatName val="0"/>
          <c:showSerName val="0"/>
          <c:showPercent val="0"/>
          <c:showBubbleSize val="0"/>
        </c:dLbls>
        <c:gapWidth val="219"/>
        <c:overlap val="-27"/>
        <c:axId val="595111912"/>
        <c:axId val="595109288"/>
      </c:barChart>
      <c:catAx>
        <c:axId val="595111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5109288"/>
        <c:crosses val="autoZero"/>
        <c:auto val="1"/>
        <c:lblAlgn val="ctr"/>
        <c:lblOffset val="100"/>
        <c:noMultiLvlLbl val="0"/>
      </c:catAx>
      <c:valAx>
        <c:axId val="595109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5111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Call</a:t>
            </a:r>
            <a:r>
              <a:rPr lang="en-GB" baseline="0"/>
              <a:t> Related Issues Proportionaly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'[Shelter Test -ABG.xlsx]Sheet5'!$B$2</c:f>
              <c:strCache>
                <c:ptCount val="1"/>
                <c:pt idx="0">
                  <c:v>Q1 &amp; Q2 2019/20</c:v>
                </c:pt>
              </c:strCache>
            </c:strRef>
          </c:tx>
          <c:spPr>
            <a:solidFill>
              <a:schemeClr val="accent1"/>
            </a:solidFill>
            <a:ln>
              <a:noFill/>
            </a:ln>
            <a:effectLst/>
          </c:spPr>
          <c:invertIfNegative val="0"/>
          <c:cat>
            <c:strRef>
              <c:f>'[Shelter Test -ABG.xlsx]Sheet5'!$A$3:$A$9</c:f>
              <c:strCache>
                <c:ptCount val="7"/>
                <c:pt idx="0">
                  <c:v>Customer Services</c:v>
                </c:pt>
                <c:pt idx="1">
                  <c:v>Council Tax</c:v>
                </c:pt>
                <c:pt idx="2">
                  <c:v>Green Waste</c:v>
                </c:pt>
                <c:pt idx="3">
                  <c:v>Benefits</c:v>
                </c:pt>
                <c:pt idx="4">
                  <c:v>Housing</c:v>
                </c:pt>
                <c:pt idx="5">
                  <c:v>Licensing</c:v>
                </c:pt>
                <c:pt idx="6">
                  <c:v>Community Hub</c:v>
                </c:pt>
              </c:strCache>
            </c:strRef>
          </c:cat>
          <c:val>
            <c:numRef>
              <c:f>'[Shelter Test -ABG.xlsx]Sheet5'!$B$3:$B$9</c:f>
              <c:numCache>
                <c:formatCode>General</c:formatCode>
                <c:ptCount val="7"/>
                <c:pt idx="0">
                  <c:v>16438</c:v>
                </c:pt>
                <c:pt idx="1">
                  <c:v>13362</c:v>
                </c:pt>
                <c:pt idx="2">
                  <c:v>2870</c:v>
                </c:pt>
                <c:pt idx="3">
                  <c:v>3181</c:v>
                </c:pt>
                <c:pt idx="4">
                  <c:v>1517</c:v>
                </c:pt>
                <c:pt idx="5">
                  <c:v>360</c:v>
                </c:pt>
                <c:pt idx="6">
                  <c:v>0</c:v>
                </c:pt>
              </c:numCache>
            </c:numRef>
          </c:val>
          <c:extLst>
            <c:ext xmlns:c16="http://schemas.microsoft.com/office/drawing/2014/chart" uri="{C3380CC4-5D6E-409C-BE32-E72D297353CC}">
              <c16:uniqueId val="{00000000-E789-4976-A164-1359F39CB3AE}"/>
            </c:ext>
          </c:extLst>
        </c:ser>
        <c:ser>
          <c:idx val="1"/>
          <c:order val="1"/>
          <c:tx>
            <c:strRef>
              <c:f>'[Shelter Test -ABG.xlsx]Sheet5'!$C$2</c:f>
              <c:strCache>
                <c:ptCount val="1"/>
                <c:pt idx="0">
                  <c:v>Q1 &amp; Q2 2020/21</c:v>
                </c:pt>
              </c:strCache>
            </c:strRef>
          </c:tx>
          <c:spPr>
            <a:solidFill>
              <a:schemeClr val="accent2"/>
            </a:solidFill>
            <a:ln>
              <a:noFill/>
            </a:ln>
            <a:effectLst/>
          </c:spPr>
          <c:invertIfNegative val="0"/>
          <c:cat>
            <c:strRef>
              <c:f>'[Shelter Test -ABG.xlsx]Sheet5'!$A$3:$A$9</c:f>
              <c:strCache>
                <c:ptCount val="7"/>
                <c:pt idx="0">
                  <c:v>Customer Services</c:v>
                </c:pt>
                <c:pt idx="1">
                  <c:v>Council Tax</c:v>
                </c:pt>
                <c:pt idx="2">
                  <c:v>Green Waste</c:v>
                </c:pt>
                <c:pt idx="3">
                  <c:v>Benefits</c:v>
                </c:pt>
                <c:pt idx="4">
                  <c:v>Housing</c:v>
                </c:pt>
                <c:pt idx="5">
                  <c:v>Licensing</c:v>
                </c:pt>
                <c:pt idx="6">
                  <c:v>Community Hub</c:v>
                </c:pt>
              </c:strCache>
            </c:strRef>
          </c:cat>
          <c:val>
            <c:numRef>
              <c:f>'[Shelter Test -ABG.xlsx]Sheet5'!$C$3:$C$9</c:f>
              <c:numCache>
                <c:formatCode>General</c:formatCode>
                <c:ptCount val="7"/>
                <c:pt idx="0">
                  <c:v>21935</c:v>
                </c:pt>
                <c:pt idx="1">
                  <c:v>13850</c:v>
                </c:pt>
                <c:pt idx="2">
                  <c:v>7536</c:v>
                </c:pt>
                <c:pt idx="3">
                  <c:v>3117</c:v>
                </c:pt>
                <c:pt idx="4">
                  <c:v>1906</c:v>
                </c:pt>
                <c:pt idx="5">
                  <c:v>1039</c:v>
                </c:pt>
                <c:pt idx="6">
                  <c:v>2522</c:v>
                </c:pt>
              </c:numCache>
            </c:numRef>
          </c:val>
          <c:extLst>
            <c:ext xmlns:c16="http://schemas.microsoft.com/office/drawing/2014/chart" uri="{C3380CC4-5D6E-409C-BE32-E72D297353CC}">
              <c16:uniqueId val="{00000001-E789-4976-A164-1359F39CB3AE}"/>
            </c:ext>
          </c:extLst>
        </c:ser>
        <c:dLbls>
          <c:showLegendKey val="0"/>
          <c:showVal val="0"/>
          <c:showCatName val="0"/>
          <c:showSerName val="0"/>
          <c:showPercent val="0"/>
          <c:showBubbleSize val="0"/>
        </c:dLbls>
        <c:gapWidth val="219"/>
        <c:overlap val="-27"/>
        <c:axId val="580440576"/>
        <c:axId val="580440904"/>
      </c:barChart>
      <c:catAx>
        <c:axId val="580440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0440904"/>
        <c:crosses val="autoZero"/>
        <c:auto val="1"/>
        <c:lblAlgn val="ctr"/>
        <c:lblOffset val="100"/>
        <c:noMultiLvlLbl val="0"/>
      </c:catAx>
      <c:valAx>
        <c:axId val="580440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0440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0.57292</cdr:x>
      <cdr:y>0.32639</cdr:y>
    </cdr:from>
    <cdr:to>
      <cdr:x>0.91875</cdr:x>
      <cdr:y>0.32986</cdr:y>
    </cdr:to>
    <cdr:cxnSp macro="">
      <cdr:nvCxnSpPr>
        <cdr:cNvPr id="13" name="Straight Connector 12"/>
        <cdr:cNvCxnSpPr/>
      </cdr:nvCxnSpPr>
      <cdr:spPr>
        <a:xfrm xmlns:a="http://schemas.openxmlformats.org/drawingml/2006/main" flipV="1">
          <a:off x="2619375" y="895350"/>
          <a:ext cx="1581150" cy="9525"/>
        </a:xfrm>
        <a:prstGeom xmlns:a="http://schemas.openxmlformats.org/drawingml/2006/main" prst="line">
          <a:avLst/>
        </a:prstGeom>
        <a:ln xmlns:a="http://schemas.openxmlformats.org/drawingml/2006/main"/>
      </cdr:spPr>
      <cdr:style>
        <a:lnRef xmlns:a="http://schemas.openxmlformats.org/drawingml/2006/main" idx="3">
          <a:schemeClr val="accent6"/>
        </a:lnRef>
        <a:fillRef xmlns:a="http://schemas.openxmlformats.org/drawingml/2006/main" idx="0">
          <a:schemeClr val="accent6"/>
        </a:fillRef>
        <a:effectRef xmlns:a="http://schemas.openxmlformats.org/drawingml/2006/main" idx="2">
          <a:schemeClr val="accent6"/>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0.08125</cdr:x>
      <cdr:y>0.58333</cdr:y>
    </cdr:from>
    <cdr:to>
      <cdr:x>0.95</cdr:x>
      <cdr:y>0.58333</cdr:y>
    </cdr:to>
    <cdr:cxnSp macro="">
      <cdr:nvCxnSpPr>
        <cdr:cNvPr id="3" name="Straight Connector 2"/>
        <cdr:cNvCxnSpPr/>
      </cdr:nvCxnSpPr>
      <cdr:spPr>
        <a:xfrm xmlns:a="http://schemas.openxmlformats.org/drawingml/2006/main">
          <a:off x="371475" y="1600200"/>
          <a:ext cx="3971925" cy="1"/>
        </a:xfrm>
        <a:prstGeom xmlns:a="http://schemas.openxmlformats.org/drawingml/2006/main" prst="line">
          <a:avLst/>
        </a:prstGeom>
        <a:ln xmlns:a="http://schemas.openxmlformats.org/drawingml/2006/main"/>
      </cdr:spPr>
      <cdr:style>
        <a:lnRef xmlns:a="http://schemas.openxmlformats.org/drawingml/2006/main" idx="3">
          <a:schemeClr val="accent6"/>
        </a:lnRef>
        <a:fillRef xmlns:a="http://schemas.openxmlformats.org/drawingml/2006/main" idx="0">
          <a:schemeClr val="accent6"/>
        </a:fillRef>
        <a:effectRef xmlns:a="http://schemas.openxmlformats.org/drawingml/2006/main" idx="2">
          <a:schemeClr val="accent6"/>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F8933-238D-4C22-A91F-32D7BDF19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39</TotalTime>
  <Pages>18</Pages>
  <Words>4513</Words>
  <Characters>24210</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28666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Hussey, Paul</cp:lastModifiedBy>
  <cp:revision>5</cp:revision>
  <cp:lastPrinted>2018-03-14T15:24:00Z</cp:lastPrinted>
  <dcterms:created xsi:type="dcterms:W3CDTF">2019-10-29T10:40:00Z</dcterms:created>
  <dcterms:modified xsi:type="dcterms:W3CDTF">2020-10-13T17:04:00Z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Committee</vt:lpwstr>
  </property>
  <property fmtid="{D5CDD505-2E9C-101B-9397-08002B2CF9AE}" pid="3" name="IssueTitle">
    <vt:lpwstr>Scrutiny Portfolio Update:   Community Engagement, Social Justice and Wealth Building</vt:lpwstr>
  </property>
  <property fmtid="{D5CDD505-2E9C-101B-9397-08002B2CF9AE}" pid="4" name="LeadDirector">
    <vt:lpwstr>Director of Customer and Digital</vt:lpwstr>
  </property>
  <property fmtid="{D5CDD505-2E9C-101B-9397-08002B2CF9AE}" pid="5" name="LeadOfficer">
    <vt:lpwstr>Paul Hussey</vt:lpwstr>
  </property>
  <property fmtid="{D5CDD505-2E9C-101B-9397-08002B2CF9AE}" pid="6" name="LeadOfficerEmail">
    <vt:lpwstr>phussey@southribble.gov.uk</vt:lpwstr>
  </property>
  <property fmtid="{D5CDD505-2E9C-101B-9397-08002B2CF9AE}" pid="7" name="LeadOfficerPost">
    <vt:lpwstr>Director of Customer and Digital</vt:lpwstr>
  </property>
  <property fmtid="{D5CDD505-2E9C-101B-9397-08002B2CF9AE}" pid="8" name="LeadOfficerTel">
    <vt:lpwstr/>
  </property>
  <property fmtid="{D5CDD505-2E9C-101B-9397-08002B2CF9AE}" pid="9" name="MeetingDate">
    <vt:lpwstr>Thursday, 22 October 2020</vt:lpwstr>
  </property>
</Properties>
</file>